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3D18E" w14:textId="3F7BC291" w:rsidR="000A0F9B" w:rsidRDefault="00AF1F7F" w:rsidP="00AF1F7F">
      <w:r>
        <w:t xml:space="preserve">Revideret projekt vedr. etablering af minivådområde på </w:t>
      </w:r>
      <w:proofErr w:type="gramStart"/>
      <w:r>
        <w:t>matr. nr.</w:t>
      </w:r>
      <w:proofErr w:type="gramEnd"/>
      <w:r>
        <w:t xml:space="preserve"> 175, Sillerup</w:t>
      </w:r>
    </w:p>
    <w:p w14:paraId="0B6E3B5A" w14:textId="77777777" w:rsidR="00AF1F7F" w:rsidRDefault="00AF1F7F" w:rsidP="00AF1F7F"/>
    <w:p w14:paraId="35E39764" w14:textId="5D293FCE" w:rsidR="00AF1F7F" w:rsidRDefault="00AF1F7F" w:rsidP="00AF1F7F">
      <w:r>
        <w:t xml:space="preserve">Der er udarbejdet et revideret projekt. Anlægget har samme vandspejlsareal som tidligere ansøgt, men den nuværende </w:t>
      </w:r>
      <w:r w:rsidR="00E07217">
        <w:t>udformning</w:t>
      </w:r>
      <w:r>
        <w:t xml:space="preserve"> tager bedre højde for terrænets </w:t>
      </w:r>
      <w:r w:rsidR="008D72D7">
        <w:t>variationer</w:t>
      </w:r>
      <w:r>
        <w:t>, samtidig med at mængden af overskudsjord reduceres væsentligt.</w:t>
      </w:r>
    </w:p>
    <w:p w14:paraId="3F691AF8" w14:textId="242657F7" w:rsidR="00091966" w:rsidRDefault="00091966" w:rsidP="00AF1F7F">
      <w:r>
        <w:t xml:space="preserve">Oplandet er uændret. Det teoretiske opland </w:t>
      </w:r>
      <w:proofErr w:type="spellStart"/>
      <w:proofErr w:type="gramStart"/>
      <w:r>
        <w:t>jvnf</w:t>
      </w:r>
      <w:proofErr w:type="spellEnd"/>
      <w:r>
        <w:t>,.</w:t>
      </w:r>
      <w:proofErr w:type="gramEnd"/>
      <w:r>
        <w:t xml:space="preserve"> </w:t>
      </w:r>
      <w:proofErr w:type="spellStart"/>
      <w:r>
        <w:t>Scalgro</w:t>
      </w:r>
      <w:proofErr w:type="spellEnd"/>
      <w:r>
        <w:t>, er på 112 ha. Det faktiske, afvandede opland er dog mindre. Det er ved besigtigelser på stedet konstateret, at der ikke sker nogen afvanding af skoven i oplandet. Den øverste del af strømningsvejen langs nordsiden af skoven er en åben grøft, og det kan konstateres, at der ikke ledes dræn eller grøfter ud i det åbne vandløb.</w:t>
      </w:r>
    </w:p>
    <w:p w14:paraId="79808BF2" w14:textId="059D32C4" w:rsidR="00091966" w:rsidRDefault="00091966" w:rsidP="00AF1F7F">
      <w:r>
        <w:t>Det er en del af dimensioneringsgrundlaget for minivådområder, at det altid vurderes, om ikke-landbrugsmæssige arealer i det teoretiske opland faktisk er en del af det drænede opland. Primært for ikke at lave minivådområdet større end nødvendigt med deraf forhøjede tilskud.</w:t>
      </w:r>
    </w:p>
    <w:p w14:paraId="4B74A299" w14:textId="0F8A30FC" w:rsidR="006041F5" w:rsidRDefault="006041F5" w:rsidP="00AF1F7F">
      <w:r>
        <w:t>Når skoven tegnes ud af oplandet, er det faktiske opland på 91,12 ha.</w:t>
      </w:r>
    </w:p>
    <w:p w14:paraId="7DA883E9" w14:textId="1C677106" w:rsidR="00AF1F7F" w:rsidRDefault="00AF1F7F" w:rsidP="00AF1F7F">
      <w:r>
        <w:t>Den eksisterende rørledning</w:t>
      </w:r>
      <w:r w:rsidR="00A73D4D">
        <w:t xml:space="preserve"> strækning</w:t>
      </w:r>
      <w:r>
        <w:t xml:space="preserve"> 1-2, </w:t>
      </w:r>
      <w:proofErr w:type="spellStart"/>
      <w:r>
        <w:t>lerrør</w:t>
      </w:r>
      <w:proofErr w:type="spellEnd"/>
      <w:r>
        <w:t xml:space="preserve"> med indvendig dimension ø350 mm, afbrydes i pkt.5. Herfra føres en ny ledning til indløb i anlæggets sedimentationsbassin.</w:t>
      </w:r>
    </w:p>
    <w:p w14:paraId="229222B8" w14:textId="598532A1" w:rsidR="00AF1F7F" w:rsidRDefault="00AF1F7F" w:rsidP="00AF1F7F">
      <w:r>
        <w:t>Den eksisterende rørledning har ud fra opmålte bundkoter et gennemsnitligt fald på 9,8 o/</w:t>
      </w:r>
      <w:proofErr w:type="spellStart"/>
      <w:r>
        <w:t>oo</w:t>
      </w:r>
      <w:proofErr w:type="spellEnd"/>
      <w:r>
        <w:t>.</w:t>
      </w:r>
      <w:r w:rsidR="007149CC">
        <w:br/>
        <w:t>Ud fra opmålte koter kan bundkoten i pkt. 5 beregnes til 13,79.</w:t>
      </w:r>
    </w:p>
    <w:p w14:paraId="115F0E5B" w14:textId="06B66D96" w:rsidR="00E53A24" w:rsidRDefault="00E53A24" w:rsidP="00AF1F7F">
      <w:r>
        <w:t>En Ø 350 mm rørledning med 9,8 o/00 fald har en vandføringsevne på 160 l/s.</w:t>
      </w:r>
    </w:p>
    <w:p w14:paraId="65BA52CD" w14:textId="394B1B32" w:rsidR="007149CC" w:rsidRDefault="007149CC" w:rsidP="00AF1F7F">
      <w:r>
        <w:t>Det nye indløbsrør skal ledes ind i sedimentationsbassinet i kote 13,45. Det vil sige at den nye ledning ligger med 4,6 o/</w:t>
      </w:r>
      <w:proofErr w:type="spellStart"/>
      <w:r>
        <w:t>oo</w:t>
      </w:r>
      <w:proofErr w:type="spellEnd"/>
      <w:r>
        <w:t>.</w:t>
      </w:r>
      <w:r w:rsidR="004E22B0">
        <w:t xml:space="preserve"> For at sikre minimum samme vandføringsevne som den eksisterende ledning, etableres den nye ledning som en Ø 400 mm </w:t>
      </w:r>
      <w:proofErr w:type="gramStart"/>
      <w:r w:rsidR="004E22B0">
        <w:t>PVC ledning</w:t>
      </w:r>
      <w:proofErr w:type="gramEnd"/>
      <w:r w:rsidR="004E22B0">
        <w:t>.</w:t>
      </w:r>
    </w:p>
    <w:p w14:paraId="6B4B931E" w14:textId="388F68A3" w:rsidR="007149CC" w:rsidRDefault="004E22B0" w:rsidP="00AF1F7F">
      <w:r>
        <w:t>Der sættes en 1 m brønd i pkt. 5, hvor den eksisterende ledning afbrydes.</w:t>
      </w:r>
    </w:p>
    <w:p w14:paraId="2CB6FB28" w14:textId="7C87A400" w:rsidR="00AF1F7F" w:rsidRDefault="00AF1F7F" w:rsidP="00AF1F7F">
      <w:r>
        <w:t>Den eksisterende rørstrækning fra pkt. 5 til pkt. 2 bibeholdes uændret.</w:t>
      </w:r>
      <w:r w:rsidR="00947BF4">
        <w:t xml:space="preserve"> Enden lukkes med en flise eller lign</w:t>
      </w:r>
      <w:r w:rsidR="00662872">
        <w:t>e</w:t>
      </w:r>
      <w:r w:rsidR="00947BF4">
        <w:t>nde.</w:t>
      </w:r>
      <w:r>
        <w:t xml:space="preserve"> Sidedræn under minivådområdet fjernes i nødvendigt omfang. Den del af sidedrænene, som ikke berøres af udgravningen, bevares uændrede.</w:t>
      </w:r>
    </w:p>
    <w:p w14:paraId="47D0EBD6" w14:textId="1921B23B" w:rsidR="00460132" w:rsidRDefault="00460132" w:rsidP="00AF1F7F">
      <w:r>
        <w:t xml:space="preserve">Udløbet fra minivådområdet etableres med 4 Ø 200 mm rør. Rørene ledes ud i en iltningstrappe, i form af en åben, stenforet grøft. Grøften er minimum </w:t>
      </w:r>
      <w:r w:rsidR="00ED69DC">
        <w:t>5</w:t>
      </w:r>
      <w:r>
        <w:t>0 cm bred.</w:t>
      </w:r>
    </w:p>
    <w:p w14:paraId="3E007609" w14:textId="107E4A60" w:rsidR="00460132" w:rsidRDefault="00460132" w:rsidP="00AF1F7F">
      <w:r>
        <w:t xml:space="preserve">Grøften tilsluttes den eksisterende rørledning </w:t>
      </w:r>
      <w:r w:rsidR="00D912CC">
        <w:t xml:space="preserve">strækning </w:t>
      </w:r>
      <w:r>
        <w:t>3-4 i pkt. 6. Rørledningen 3-4 er en Ø 500 mm betonledning</w:t>
      </w:r>
      <w:r w:rsidR="00F73010">
        <w:t xml:space="preserve"> med </w:t>
      </w:r>
      <w:r w:rsidR="00D912CC">
        <w:t>3</w:t>
      </w:r>
      <w:r w:rsidR="00F73010">
        <w:t xml:space="preserve"> o/</w:t>
      </w:r>
      <w:proofErr w:type="spellStart"/>
      <w:r w:rsidR="00F73010">
        <w:t>oo</w:t>
      </w:r>
      <w:proofErr w:type="spellEnd"/>
      <w:r w:rsidR="00F73010">
        <w:t xml:space="preserve"> fald</w:t>
      </w:r>
      <w:r>
        <w:t>.</w:t>
      </w:r>
    </w:p>
    <w:p w14:paraId="2FD14EF6" w14:textId="77777777" w:rsidR="00555472" w:rsidRDefault="00555472" w:rsidP="00555472">
      <w:r>
        <w:t xml:space="preserve">Rørledningen mellem pkt. 3 og 4 starter i et lille stykke åben grøft, hvor rørledningen 1-2 udmunder. I grøften </w:t>
      </w:r>
      <w:proofErr w:type="spellStart"/>
      <w:r>
        <w:t>tilledes</w:t>
      </w:r>
      <w:proofErr w:type="spellEnd"/>
      <w:r>
        <w:t xml:space="preserve"> ligeledes vand fra opland nord for vejen.</w:t>
      </w:r>
    </w:p>
    <w:p w14:paraId="01FDF919" w14:textId="34D12CF2" w:rsidR="00F73010" w:rsidRDefault="00F73010" w:rsidP="00AF1F7F">
      <w:r>
        <w:t>Iltningstra</w:t>
      </w:r>
      <w:r w:rsidR="00555472">
        <w:t>pp</w:t>
      </w:r>
      <w:r>
        <w:t xml:space="preserve">en/grøften afsluttes med et Ø </w:t>
      </w:r>
      <w:r w:rsidR="004A2E07">
        <w:t>4</w:t>
      </w:r>
      <w:r>
        <w:t>00 mm rør, som ledes ind i en ny brønd, som sættes på den eksisterende ledning.</w:t>
      </w:r>
      <w:r w:rsidR="00156618">
        <w:t xml:space="preserve"> </w:t>
      </w:r>
    </w:p>
    <w:p w14:paraId="5128AED1" w14:textId="38CF5ACA" w:rsidR="00656141" w:rsidRDefault="00F73010" w:rsidP="00AF1F7F">
      <w:r>
        <w:t>Brønden laves på stedet af betonplader.</w:t>
      </w:r>
    </w:p>
    <w:p w14:paraId="15117849" w14:textId="0C939D63" w:rsidR="00555472" w:rsidRDefault="00555472" w:rsidP="00AF1F7F">
      <w:r>
        <w:t>Der etableres et nødoverløb i dæmningen ved udløbene. Nødoverløbet består af en stenforet fordybning i dæmningen. Stenforingen føres ned af dæmningen til udløb i iltningstrappen.</w:t>
      </w:r>
    </w:p>
    <w:p w14:paraId="1CDC50F6" w14:textId="4D98A4BD" w:rsidR="00520602" w:rsidRDefault="00D7077B" w:rsidP="00AF1F7F">
      <w:r>
        <w:t>Fordybningen går 10-15 cm under toppen af dæmningen.</w:t>
      </w:r>
    </w:p>
    <w:p w14:paraId="686B238E" w14:textId="7A1A1706" w:rsidR="004E0387" w:rsidRDefault="004E0387" w:rsidP="00AF1F7F">
      <w:r>
        <w:lastRenderedPageBreak/>
        <w:t xml:space="preserve">Se vedlagte illustrationer fra </w:t>
      </w:r>
      <w:r w:rsidR="00600FC8">
        <w:t>standard projektbeskrivelse</w:t>
      </w:r>
      <w:r w:rsidR="00FE011A">
        <w:t xml:space="preserve"> for udtagningskonsulenter</w:t>
      </w:r>
      <w:r>
        <w:t xml:space="preserve"> om iltningstrappe</w:t>
      </w:r>
      <w:r w:rsidR="00F4137E">
        <w:t xml:space="preserve">, </w:t>
      </w:r>
      <w:r>
        <w:t>nødoverløb</w:t>
      </w:r>
      <w:r w:rsidR="00F4137E">
        <w:t xml:space="preserve"> mm</w:t>
      </w:r>
      <w:r>
        <w:t>.</w:t>
      </w:r>
    </w:p>
    <w:p w14:paraId="103EF68F" w14:textId="621D6819" w:rsidR="0051667F" w:rsidRPr="0074100C" w:rsidRDefault="001D7E34" w:rsidP="00AF1F7F">
      <w:pPr>
        <w:rPr>
          <w:u w:val="single"/>
        </w:rPr>
      </w:pPr>
      <w:r w:rsidRPr="0074100C">
        <w:rPr>
          <w:u w:val="single"/>
        </w:rPr>
        <w:t>Der er til det først ansøgte projekt fremsendt følgende spørgsmål</w:t>
      </w:r>
      <w:r w:rsidR="00B95542" w:rsidRPr="0074100C">
        <w:rPr>
          <w:u w:val="single"/>
        </w:rPr>
        <w:t xml:space="preserve"> på landzonedelen:</w:t>
      </w:r>
    </w:p>
    <w:p w14:paraId="6C5CE2CD" w14:textId="77777777" w:rsidR="00F90DB2" w:rsidRDefault="00F90DB2" w:rsidP="00F90DB2">
      <w:pPr>
        <w:numPr>
          <w:ilvl w:val="0"/>
          <w:numId w:val="27"/>
        </w:numPr>
      </w:pPr>
      <w:r w:rsidRPr="00F90DB2">
        <w:t>Minivådområdet ligger på to ejendomme, som har samme ejer. Ejer skal forholde sig til det. Begge matrikler skal tilhøre den samme ejendom eller anlægget skal flyttes til én af dem.</w:t>
      </w:r>
    </w:p>
    <w:p w14:paraId="4275C7A9" w14:textId="64A1255C" w:rsidR="00F90DB2" w:rsidRPr="00F90DB2" w:rsidRDefault="00F90DB2" w:rsidP="009A4F74">
      <w:pPr>
        <w:ind w:left="720"/>
      </w:pPr>
      <w:r>
        <w:rPr>
          <w:color w:val="EE0000"/>
        </w:rPr>
        <w:t>Spørgsmålet er ikke længere relevant, da anlægget nu kun berører en matrikel</w:t>
      </w:r>
      <w:r w:rsidR="009A4F74">
        <w:rPr>
          <w:color w:val="EE0000"/>
        </w:rPr>
        <w:t>.</w:t>
      </w:r>
    </w:p>
    <w:p w14:paraId="3B797B88" w14:textId="77777777" w:rsidR="00F90DB2" w:rsidRDefault="00F90DB2" w:rsidP="00F90DB2">
      <w:pPr>
        <w:numPr>
          <w:ilvl w:val="0"/>
          <w:numId w:val="27"/>
        </w:numPr>
      </w:pPr>
      <w:r w:rsidRPr="00F90DB2">
        <w:t>Anlægget ser ud til at ligge tværs hen over højdekurverne, dvs. der sker på den ene side en stor afgravning (op til 2,5 meter) og på den anden side påfyld (?) (iht. terrænkort). Placeringen i landskabet skal drøftes. Kunne den ligge på det lidt mere flade areal i kote 13 f.eks.</w:t>
      </w:r>
    </w:p>
    <w:p w14:paraId="008D6055" w14:textId="1DC89056" w:rsidR="009A4F74" w:rsidRPr="008D5996" w:rsidRDefault="009A4F74" w:rsidP="009A4F74">
      <w:pPr>
        <w:ind w:left="720"/>
        <w:rPr>
          <w:color w:val="EE0000"/>
        </w:rPr>
      </w:pPr>
      <w:r w:rsidRPr="008D5996">
        <w:rPr>
          <w:color w:val="EE0000"/>
        </w:rPr>
        <w:t xml:space="preserve">Anlægget er i den reviderede udgave indpasset bedst muligt i forhold til højdekurverne, når der samtidig skal tages hensyn til krav til </w:t>
      </w:r>
      <w:r w:rsidR="00B962FE" w:rsidRPr="008D5996">
        <w:rPr>
          <w:color w:val="EE0000"/>
        </w:rPr>
        <w:t>l</w:t>
      </w:r>
      <w:r w:rsidRPr="008D5996">
        <w:rPr>
          <w:color w:val="EE0000"/>
        </w:rPr>
        <w:t>ængde/bredde forhold</w:t>
      </w:r>
      <w:r w:rsidR="00B962FE" w:rsidRPr="008D5996">
        <w:rPr>
          <w:color w:val="EE0000"/>
        </w:rPr>
        <w:t xml:space="preserve">, størrelse af vandspejl, </w:t>
      </w:r>
      <w:r w:rsidR="008D5996" w:rsidRPr="008D5996">
        <w:rPr>
          <w:color w:val="EE0000"/>
        </w:rPr>
        <w:t>samt den mulige, rationelle drift af jorden efterfølgende.</w:t>
      </w:r>
    </w:p>
    <w:p w14:paraId="0AD6732D" w14:textId="77777777" w:rsidR="00F90DB2" w:rsidRPr="00F90DB2" w:rsidRDefault="00F90DB2" w:rsidP="00F90DB2">
      <w:pPr>
        <w:numPr>
          <w:ilvl w:val="0"/>
          <w:numId w:val="27"/>
        </w:numPr>
      </w:pPr>
      <w:r w:rsidRPr="00F90DB2">
        <w:t xml:space="preserve">Der mangler skellinjer på de kort, hvor anlægget er tegnet mere detaljeret (alle steder). Dette var aftalt, at de skal indføjes. </w:t>
      </w:r>
    </w:p>
    <w:p w14:paraId="600D3DB1" w14:textId="77777777" w:rsidR="00F90DB2" w:rsidRPr="00F90DB2" w:rsidRDefault="00F90DB2" w:rsidP="00F90DB2">
      <w:r w:rsidRPr="00F90DB2">
        <w:t>Dette er især vigtigt i det her tilfælde, hvor det går hen over to ejendomme.</w:t>
      </w:r>
    </w:p>
    <w:p w14:paraId="77049FEA" w14:textId="77777777" w:rsidR="00F90DB2" w:rsidRPr="00F90DB2" w:rsidRDefault="00F90DB2" w:rsidP="00F90DB2"/>
    <w:p w14:paraId="0777D470" w14:textId="77777777" w:rsidR="00F90DB2" w:rsidRPr="00F90DB2" w:rsidRDefault="00F90DB2" w:rsidP="00F90DB2">
      <w:pPr>
        <w:numPr>
          <w:ilvl w:val="0"/>
          <w:numId w:val="27"/>
        </w:numPr>
      </w:pPr>
      <w:r w:rsidRPr="00F90DB2">
        <w:t>Højdekurverne er ikke indtegnet – dette giver et godt overblik over placeringen i terrænet.</w:t>
      </w:r>
    </w:p>
    <w:p w14:paraId="1B1D8D0E" w14:textId="446E87EC" w:rsidR="00F90DB2" w:rsidRPr="00F90DB2" w:rsidRDefault="00335C13" w:rsidP="00335C13">
      <w:pPr>
        <w:ind w:left="720"/>
      </w:pPr>
      <w:r w:rsidRPr="00335C13">
        <w:rPr>
          <w:color w:val="EE0000"/>
        </w:rPr>
        <w:t>Der vedlægges nye kort med matrikelskel og højdekurver</w:t>
      </w:r>
      <w:r>
        <w:t>.</w:t>
      </w:r>
    </w:p>
    <w:p w14:paraId="57B906AF" w14:textId="77777777" w:rsidR="00F90DB2" w:rsidRPr="00F90DB2" w:rsidRDefault="00F90DB2" w:rsidP="00F90DB2">
      <w:pPr>
        <w:numPr>
          <w:ilvl w:val="0"/>
          <w:numId w:val="27"/>
        </w:numPr>
      </w:pPr>
      <w:r w:rsidRPr="00F90DB2">
        <w:t>Skrænterne af anlægget er ikke indtegnet (ellers er de måske meget smalle?)</w:t>
      </w:r>
    </w:p>
    <w:p w14:paraId="7042550B" w14:textId="4E7EF15B" w:rsidR="00F90DB2" w:rsidRPr="006D515F" w:rsidRDefault="006D515F" w:rsidP="006D515F">
      <w:pPr>
        <w:ind w:left="720"/>
        <w:rPr>
          <w:color w:val="EE0000"/>
        </w:rPr>
      </w:pPr>
      <w:r w:rsidRPr="006D515F">
        <w:rPr>
          <w:color w:val="EE0000"/>
        </w:rPr>
        <w:t>Der vedlægges grafik af jordafgravning/påfyldning hvor skråninger er inkluderet.</w:t>
      </w:r>
    </w:p>
    <w:p w14:paraId="3BC56F4C" w14:textId="77777777" w:rsidR="00F90DB2" w:rsidRPr="00F90DB2" w:rsidRDefault="00F90DB2" w:rsidP="00F90DB2">
      <w:pPr>
        <w:numPr>
          <w:ilvl w:val="0"/>
          <w:numId w:val="27"/>
        </w:numPr>
      </w:pPr>
      <w:r w:rsidRPr="00F90DB2">
        <w:t xml:space="preserve">Overskudsjorden flyttes til anden ejendom (som dog er ejerens). </w:t>
      </w:r>
    </w:p>
    <w:p w14:paraId="204B8A75" w14:textId="77777777" w:rsidR="00F90DB2" w:rsidRPr="00F90DB2" w:rsidRDefault="00F90DB2" w:rsidP="00F90DB2">
      <w:r w:rsidRPr="00F90DB2">
        <w:t xml:space="preserve">Kræver eventuelt jordanmeldelse for flytning eller VVM (?) </w:t>
      </w:r>
    </w:p>
    <w:p w14:paraId="0D0B67CC" w14:textId="77777777" w:rsidR="00F90DB2" w:rsidRDefault="00F90DB2" w:rsidP="00F90DB2">
      <w:r w:rsidRPr="00F90DB2">
        <w:t>Kræver så også en vurdering om erhvervsmæssigt nødvendigheden til landbrugsejendommens drift på denne ejendom, da det er ikke den samme ejendom, hvor minivådområdet afgraves fra. Dertil skal de konkrete højder af terrænreguleringen oplyses.</w:t>
      </w:r>
    </w:p>
    <w:p w14:paraId="22DC9ED8" w14:textId="77777777" w:rsidR="00D63BB9" w:rsidRPr="00186A36" w:rsidRDefault="0047571D" w:rsidP="00F90DB2">
      <w:pPr>
        <w:rPr>
          <w:color w:val="EE0000"/>
        </w:rPr>
      </w:pPr>
      <w:r w:rsidRPr="00186A36">
        <w:rPr>
          <w:color w:val="EE0000"/>
        </w:rPr>
        <w:t xml:space="preserve">Den erhvervsmæssige nødvendighed vil </w:t>
      </w:r>
      <w:r w:rsidR="00780E83" w:rsidRPr="00186A36">
        <w:rPr>
          <w:color w:val="EE0000"/>
        </w:rPr>
        <w:t xml:space="preserve">være den samme, uanset hvilken matrikulær ejendom, der er tale om. Markerne drives samlet, som en del af </w:t>
      </w:r>
      <w:r w:rsidR="00D63BB9" w:rsidRPr="00186A36">
        <w:rPr>
          <w:color w:val="EE0000"/>
        </w:rPr>
        <w:t>en større plantevals- og svineproduktionsejendom.</w:t>
      </w:r>
    </w:p>
    <w:p w14:paraId="6B70D59F" w14:textId="4B3781C2" w:rsidR="00F90DB2" w:rsidRPr="00F90DB2" w:rsidRDefault="001D5478" w:rsidP="00F90DB2">
      <w:r w:rsidRPr="00186A36">
        <w:rPr>
          <w:color w:val="EE0000"/>
        </w:rPr>
        <w:t>Der vil maks. blive påfyldt op til 0,5 m jord ovenpå eksisterende terræn</w:t>
      </w:r>
      <w:r w:rsidR="002C28FA" w:rsidRPr="00186A36">
        <w:rPr>
          <w:color w:val="EE0000"/>
        </w:rPr>
        <w:t>. Jorden afrømmes i lavningerne, inden udlægning af råjord, hvorefter mulden lægges tilbage</w:t>
      </w:r>
      <w:r w:rsidR="000A32BF" w:rsidRPr="00186A36">
        <w:rPr>
          <w:color w:val="EE0000"/>
        </w:rPr>
        <w:t xml:space="preserve">. Der vil ikke blive påfyldt mere jord, end at de eksisterende afløbsforhold for overfladevand </w:t>
      </w:r>
      <w:r w:rsidR="00DD4881" w:rsidRPr="00186A36">
        <w:rPr>
          <w:color w:val="EE0000"/>
        </w:rPr>
        <w:t>bevares.</w:t>
      </w:r>
      <w:r w:rsidR="00780E83" w:rsidRPr="00186A36">
        <w:rPr>
          <w:color w:val="EE0000"/>
        </w:rPr>
        <w:t xml:space="preserve"> </w:t>
      </w:r>
      <w:r w:rsidR="002634A7">
        <w:rPr>
          <w:color w:val="EE0000"/>
        </w:rPr>
        <w:t>Dog vil</w:t>
      </w:r>
      <w:r w:rsidR="0009443A">
        <w:rPr>
          <w:color w:val="EE0000"/>
        </w:rPr>
        <w:t xml:space="preserve"> den</w:t>
      </w:r>
      <w:r w:rsidR="002634A7">
        <w:rPr>
          <w:color w:val="EE0000"/>
        </w:rPr>
        <w:t xml:space="preserve"> ”</w:t>
      </w:r>
      <w:r w:rsidR="0009443A">
        <w:rPr>
          <w:color w:val="EE0000"/>
        </w:rPr>
        <w:t>forsinkelseseffekt” som måtte være i lavningerne</w:t>
      </w:r>
      <w:r w:rsidR="00DB2A3B">
        <w:rPr>
          <w:color w:val="EE0000"/>
        </w:rPr>
        <w:t>, jo blive væsentlig mindre.</w:t>
      </w:r>
    </w:p>
    <w:p w14:paraId="3F46DCA8" w14:textId="77777777" w:rsidR="00B95542" w:rsidRDefault="00B95542" w:rsidP="00AF1F7F"/>
    <w:p w14:paraId="195FEDC7" w14:textId="77777777" w:rsidR="00B95542" w:rsidRDefault="00B95542" w:rsidP="00AF1F7F"/>
    <w:p w14:paraId="6DC611BF" w14:textId="1E016156" w:rsidR="00555472" w:rsidRPr="00EF348B" w:rsidRDefault="00E917EF" w:rsidP="00AF1F7F">
      <w:pPr>
        <w:rPr>
          <w:u w:val="single"/>
        </w:rPr>
      </w:pPr>
      <w:r w:rsidRPr="00EF348B">
        <w:rPr>
          <w:u w:val="single"/>
        </w:rPr>
        <w:lastRenderedPageBreak/>
        <w:t xml:space="preserve">Der er til det først indsendte projekt fremsendt følgende spørgsmål til </w:t>
      </w:r>
      <w:r w:rsidR="00EF348B" w:rsidRPr="00EF348B">
        <w:rPr>
          <w:u w:val="single"/>
        </w:rPr>
        <w:t>delen vedr. Vandløbsloven:</w:t>
      </w:r>
    </w:p>
    <w:p w14:paraId="03ECF1B9" w14:textId="77777777" w:rsidR="000C4FCF" w:rsidRPr="000C4FCF" w:rsidRDefault="000C4FCF" w:rsidP="000C4FCF">
      <w:pPr>
        <w:rPr>
          <w:b/>
          <w:bCs/>
        </w:rPr>
      </w:pPr>
      <w:r w:rsidRPr="000C4FCF">
        <w:rPr>
          <w:b/>
          <w:bCs/>
        </w:rPr>
        <w:t>Arealerhvervelser og rådighedsindskrænkninger</w:t>
      </w:r>
    </w:p>
    <w:p w14:paraId="340203E0" w14:textId="77777777" w:rsidR="000C4FCF" w:rsidRPr="000C4FCF" w:rsidRDefault="000C4FCF" w:rsidP="000C4FCF">
      <w:r w:rsidRPr="000C4FCF">
        <w:t>• Oplysning om hvorvidt projektet medfører arealerhvervelser eller rådighedsindskrænkninger.</w:t>
      </w:r>
    </w:p>
    <w:p w14:paraId="4C5B6EA8" w14:textId="77777777" w:rsidR="000C4FCF" w:rsidRDefault="000C4FCF" w:rsidP="000C4FCF">
      <w:pPr>
        <w:numPr>
          <w:ilvl w:val="0"/>
          <w:numId w:val="28"/>
        </w:numPr>
      </w:pPr>
      <w:r w:rsidRPr="000C4FCF">
        <w:t>Vi går udefra at det ikke er nødvendigt, men savner et konkret svar</w:t>
      </w:r>
    </w:p>
    <w:p w14:paraId="260C98AC" w14:textId="0D4D7394" w:rsidR="001A6F14" w:rsidRPr="00BD6713" w:rsidRDefault="00BD6713" w:rsidP="001A6F14">
      <w:pPr>
        <w:rPr>
          <w:color w:val="EE0000"/>
        </w:rPr>
      </w:pPr>
      <w:r w:rsidRPr="00BD6713">
        <w:rPr>
          <w:color w:val="EE0000"/>
        </w:rPr>
        <w:t>Projektet medfører ikke nogen rådighedsindskrænkninger eller arealerhvervelser</w:t>
      </w:r>
    </w:p>
    <w:p w14:paraId="250F6F99" w14:textId="77777777" w:rsidR="000C4FCF" w:rsidRPr="000C4FCF" w:rsidRDefault="000C4FCF" w:rsidP="000C4FCF">
      <w:pPr>
        <w:rPr>
          <w:b/>
          <w:bCs/>
        </w:rPr>
      </w:pPr>
      <w:r w:rsidRPr="000C4FCF">
        <w:rPr>
          <w:b/>
          <w:bCs/>
        </w:rPr>
        <w:t>Omfangsdræn (behandles som nyt vandløb efter §§ 21 og 22 i vandløbsloven)</w:t>
      </w:r>
    </w:p>
    <w:p w14:paraId="5C38F9C0" w14:textId="77777777" w:rsidR="000C4FCF" w:rsidRPr="000C4FCF" w:rsidRDefault="000C4FCF" w:rsidP="000C4FCF">
      <w:r w:rsidRPr="000C4FCF">
        <w:t>Følgende oplysninger mangler:</w:t>
      </w:r>
      <w:r w:rsidRPr="000C4FCF">
        <w:br/>
        <w:t>• Beskrivelse af, hvordan tilløbende dræn tilsluttes omfangsdrænet</w:t>
      </w:r>
      <w:r w:rsidRPr="000C4FCF">
        <w:br/>
        <w:t>• Præcis placering af omfangsdrænet</w:t>
      </w:r>
      <w:r w:rsidRPr="000C4FCF">
        <w:br/>
        <w:t>• Dimensioner for omfangsdrænet</w:t>
      </w:r>
      <w:r w:rsidRPr="000C4FCF">
        <w:br/>
        <w:t>• Placering, koter og dimensioner for tilkoblingspunkter fra eksisterende dræn</w:t>
      </w:r>
      <w:r w:rsidRPr="000C4FCF">
        <w:br/>
        <w:t>• Oplysning om eventuel etablering af brønde, herunder placering og dimensioner</w:t>
      </w:r>
      <w:r w:rsidRPr="000C4FCF">
        <w:br/>
        <w:t>• Udløbspunkt for omfangsdrænet, herunder placering, koter og dimensioner</w:t>
      </w:r>
    </w:p>
    <w:p w14:paraId="10D22B4C" w14:textId="7BBCA0AD" w:rsidR="000C4FCF" w:rsidRPr="00973218" w:rsidRDefault="00DE59A3" w:rsidP="000C4FCF">
      <w:pPr>
        <w:rPr>
          <w:color w:val="EE0000"/>
        </w:rPr>
      </w:pPr>
      <w:r w:rsidRPr="00973218">
        <w:rPr>
          <w:color w:val="EE0000"/>
        </w:rPr>
        <w:t>Med den nye udformning forventes der ikke behov for omfangsdræn</w:t>
      </w:r>
      <w:r w:rsidR="000B6217" w:rsidRPr="00973218">
        <w:rPr>
          <w:color w:val="EE0000"/>
        </w:rPr>
        <w:t>. Minivådområdet vil</w:t>
      </w:r>
      <w:r w:rsidR="008A7C57" w:rsidRPr="00973218">
        <w:rPr>
          <w:color w:val="EE0000"/>
        </w:rPr>
        <w:t xml:space="preserve"> ligge i et område, der i dag er drænet</w:t>
      </w:r>
      <w:r w:rsidR="00D45FFF" w:rsidRPr="00973218">
        <w:rPr>
          <w:color w:val="EE0000"/>
        </w:rPr>
        <w:t>. Drænene vi blive sløjfet/fjernet</w:t>
      </w:r>
      <w:r w:rsidR="00973218" w:rsidRPr="00973218">
        <w:rPr>
          <w:color w:val="EE0000"/>
        </w:rPr>
        <w:t>.</w:t>
      </w:r>
    </w:p>
    <w:p w14:paraId="69D3AF57" w14:textId="77777777" w:rsidR="000C4FCF" w:rsidRPr="000C4FCF" w:rsidRDefault="000C4FCF" w:rsidP="000C4FCF">
      <w:pPr>
        <w:rPr>
          <w:b/>
          <w:bCs/>
        </w:rPr>
      </w:pPr>
      <w:r w:rsidRPr="000C4FCF">
        <w:rPr>
          <w:b/>
          <w:bCs/>
        </w:rPr>
        <w:t>Nødoverløb</w:t>
      </w:r>
    </w:p>
    <w:p w14:paraId="78FA874D" w14:textId="77777777" w:rsidR="000C4FCF" w:rsidRPr="000C4FCF" w:rsidRDefault="000C4FCF" w:rsidP="000C4FCF">
      <w:r w:rsidRPr="000C4FCF">
        <w:t>• Beskrivelse af nødoverløbet, herunder dimensioner og koter</w:t>
      </w:r>
    </w:p>
    <w:p w14:paraId="3E2587FD" w14:textId="7D0235CB" w:rsidR="000C4FCF" w:rsidRPr="00016E1B" w:rsidRDefault="00973218" w:rsidP="000C4FCF">
      <w:pPr>
        <w:rPr>
          <w:color w:val="EE0000"/>
        </w:rPr>
      </w:pPr>
      <w:r w:rsidRPr="00016E1B">
        <w:rPr>
          <w:color w:val="EE0000"/>
        </w:rPr>
        <w:t xml:space="preserve">Nødoverløbet består af en </w:t>
      </w:r>
      <w:r w:rsidR="00F61F1F" w:rsidRPr="00016E1B">
        <w:rPr>
          <w:color w:val="EE0000"/>
        </w:rPr>
        <w:t>stenforet rende i dæmningen i udløbsenden</w:t>
      </w:r>
      <w:r w:rsidR="006C0F0A" w:rsidRPr="00016E1B">
        <w:rPr>
          <w:color w:val="EE0000"/>
        </w:rPr>
        <w:t>. Dæmningen opbygges, så toppen er 30 cm over designvandspejl.</w:t>
      </w:r>
      <w:r w:rsidR="00485F7D" w:rsidRPr="00016E1B">
        <w:rPr>
          <w:color w:val="EE0000"/>
        </w:rPr>
        <w:t xml:space="preserve"> Nødoverløbet vil være en 10-15 cm dy</w:t>
      </w:r>
      <w:r w:rsidR="008032C4" w:rsidRPr="00016E1B">
        <w:rPr>
          <w:color w:val="EE0000"/>
        </w:rPr>
        <w:t xml:space="preserve">b rende, som kan aflaste dæmningen i ekstreme nedbørssituationer. Se vedlagte illustration fra </w:t>
      </w:r>
      <w:r w:rsidR="00F4137E">
        <w:rPr>
          <w:color w:val="EE0000"/>
        </w:rPr>
        <w:t>standard projektbeskrivelse</w:t>
      </w:r>
      <w:r w:rsidR="008032C4" w:rsidRPr="00016E1B">
        <w:rPr>
          <w:color w:val="EE0000"/>
        </w:rPr>
        <w:t>.</w:t>
      </w:r>
    </w:p>
    <w:p w14:paraId="40DEC7DB" w14:textId="77777777" w:rsidR="000C4FCF" w:rsidRPr="000C4FCF" w:rsidRDefault="000C4FCF" w:rsidP="000C4FCF">
      <w:pPr>
        <w:rPr>
          <w:b/>
          <w:bCs/>
        </w:rPr>
      </w:pPr>
      <w:r w:rsidRPr="000C4FCF">
        <w:rPr>
          <w:b/>
          <w:bCs/>
        </w:rPr>
        <w:t>Økonomi</w:t>
      </w:r>
    </w:p>
    <w:p w14:paraId="3DA5F952" w14:textId="77777777" w:rsidR="000C4FCF" w:rsidRPr="000C4FCF" w:rsidRDefault="000C4FCF" w:rsidP="000C4FCF">
      <w:r w:rsidRPr="000C4FCF">
        <w:t>• Udgiftsoverslag for projektet</w:t>
      </w:r>
    </w:p>
    <w:p w14:paraId="235A93AF" w14:textId="0A8FAD8B" w:rsidR="000C4FCF" w:rsidRPr="00DC4719" w:rsidRDefault="00886218" w:rsidP="000C4FCF">
      <w:pPr>
        <w:rPr>
          <w:color w:val="EE0000"/>
        </w:rPr>
      </w:pPr>
      <w:r w:rsidRPr="00DC4719">
        <w:rPr>
          <w:color w:val="EE0000"/>
        </w:rPr>
        <w:t>Tilskuddet fra SGAV til etablering af pro</w:t>
      </w:r>
      <w:r w:rsidR="006703D9" w:rsidRPr="00DC4719">
        <w:rPr>
          <w:color w:val="EE0000"/>
        </w:rPr>
        <w:t>j</w:t>
      </w:r>
      <w:r w:rsidRPr="00DC4719">
        <w:rPr>
          <w:color w:val="EE0000"/>
        </w:rPr>
        <w:t>ektet</w:t>
      </w:r>
      <w:r w:rsidR="006703D9" w:rsidRPr="00DC4719">
        <w:rPr>
          <w:color w:val="EE0000"/>
        </w:rPr>
        <w:t xml:space="preserve"> kan estimeres til ca. 600.000 kr. </w:t>
      </w:r>
      <w:r w:rsidR="00DC4719" w:rsidRPr="00DC4719">
        <w:rPr>
          <w:color w:val="EE0000"/>
        </w:rPr>
        <w:t>Målet for ansøger vil være at holde udgifterne for projektet indenfor denne beløbsramme.</w:t>
      </w:r>
    </w:p>
    <w:p w14:paraId="64E072B2" w14:textId="77777777" w:rsidR="000C4FCF" w:rsidRPr="000C4FCF" w:rsidRDefault="000C4FCF" w:rsidP="000C4FCF">
      <w:pPr>
        <w:rPr>
          <w:b/>
          <w:bCs/>
        </w:rPr>
      </w:pPr>
      <w:r w:rsidRPr="000C4FCF">
        <w:rPr>
          <w:b/>
          <w:bCs/>
        </w:rPr>
        <w:t>Overskudsjord</w:t>
      </w:r>
    </w:p>
    <w:p w14:paraId="119CF381" w14:textId="77777777" w:rsidR="000C4FCF" w:rsidRPr="000C4FCF" w:rsidRDefault="000C4FCF" w:rsidP="000C4FCF">
      <w:r w:rsidRPr="000C4FCF">
        <w:t>Udlægning af overskudsjord vil sandsynligvis kræve ansøgning efter § 6 i vandløbsloven.</w:t>
      </w:r>
      <w:r w:rsidRPr="000C4FCF">
        <w:br/>
        <w:t>Der bedes derfor oplyst, hvordan overskudsjord håndteres.</w:t>
      </w:r>
    </w:p>
    <w:p w14:paraId="4D36515D" w14:textId="6AAF8DDE" w:rsidR="000C4FCF" w:rsidRPr="0022595E" w:rsidRDefault="002B587C" w:rsidP="000C4FCF">
      <w:pPr>
        <w:rPr>
          <w:color w:val="EE0000"/>
        </w:rPr>
      </w:pPr>
      <w:r w:rsidRPr="0022595E">
        <w:rPr>
          <w:color w:val="EE0000"/>
        </w:rPr>
        <w:t xml:space="preserve">Overskudsjord vil blive udlagt i lavninger på nærliggende arealer </w:t>
      </w:r>
      <w:proofErr w:type="spellStart"/>
      <w:r w:rsidRPr="0022595E">
        <w:rPr>
          <w:color w:val="EE0000"/>
        </w:rPr>
        <w:t>jvnf</w:t>
      </w:r>
      <w:proofErr w:type="spellEnd"/>
      <w:r w:rsidRPr="0022595E">
        <w:rPr>
          <w:color w:val="EE0000"/>
        </w:rPr>
        <w:t xml:space="preserve">. fremsendte </w:t>
      </w:r>
      <w:r w:rsidR="004000AA" w:rsidRPr="0022595E">
        <w:rPr>
          <w:color w:val="EE0000"/>
        </w:rPr>
        <w:t>kort. Mulden vil blive rømmet af lavningerne, der vil blive udlagt råjord, hvorefter muldlaget retableres.</w:t>
      </w:r>
      <w:r w:rsidR="008F46EB" w:rsidRPr="0022595E">
        <w:rPr>
          <w:color w:val="EE0000"/>
        </w:rPr>
        <w:t xml:space="preserve"> Der vil maksimalt blive opfyldt til niveauet for det omkringliggende terræn, så der ikke sker nogen ændringer i afstrømningsforholdene for overfladevand.</w:t>
      </w:r>
      <w:r w:rsidR="00FB0457" w:rsidRPr="0022595E">
        <w:rPr>
          <w:color w:val="EE0000"/>
        </w:rPr>
        <w:t xml:space="preserve"> Dog vil den forsinkelseseffekt, der måtte være i lavningerne i dag, naturligvis blive formindsket.</w:t>
      </w:r>
      <w:r w:rsidR="0022595E">
        <w:rPr>
          <w:color w:val="EE0000"/>
        </w:rPr>
        <w:t xml:space="preserve"> Det bemærkes, at der med den nuværende ansøgning vil være et væsentlig formindsket behov for udlægning af overskudsjord.</w:t>
      </w:r>
    </w:p>
    <w:p w14:paraId="37DC2AC9" w14:textId="77777777" w:rsidR="000C4FCF" w:rsidRPr="000C4FCF" w:rsidRDefault="000C4FCF" w:rsidP="000C4FCF">
      <w:pPr>
        <w:rPr>
          <w:b/>
          <w:bCs/>
        </w:rPr>
      </w:pPr>
      <w:r w:rsidRPr="000C4FCF">
        <w:rPr>
          <w:b/>
          <w:bCs/>
        </w:rPr>
        <w:t>Overfladeafstrømning</w:t>
      </w:r>
    </w:p>
    <w:p w14:paraId="14623E3C" w14:textId="77777777" w:rsidR="000C4FCF" w:rsidRDefault="000C4FCF" w:rsidP="000C4FCF">
      <w:r w:rsidRPr="000C4FCF">
        <w:lastRenderedPageBreak/>
        <w:t>Terrænet øst for minivådområdet har overfladeafstrømning mod miniområdet.</w:t>
      </w:r>
      <w:r w:rsidRPr="000C4FCF">
        <w:br/>
        <w:t>Der ønskes en vurdering af, hvordan overfladeafstrømningen ændres som følge af projektets etablering.</w:t>
      </w:r>
    </w:p>
    <w:p w14:paraId="1FB62EF1" w14:textId="6BA58FF3" w:rsidR="007076F1" w:rsidRPr="0042419C" w:rsidRDefault="007076F1" w:rsidP="000C4FCF">
      <w:pPr>
        <w:rPr>
          <w:color w:val="EE0000"/>
        </w:rPr>
      </w:pPr>
      <w:r w:rsidRPr="0042419C">
        <w:rPr>
          <w:color w:val="EE0000"/>
        </w:rPr>
        <w:t xml:space="preserve">Der forventes ikke nogen væsentlig ændring af </w:t>
      </w:r>
      <w:r w:rsidR="002266ED" w:rsidRPr="0042419C">
        <w:rPr>
          <w:color w:val="EE0000"/>
        </w:rPr>
        <w:t>overfladeafstrømningen efter etablering af anlægget</w:t>
      </w:r>
      <w:r w:rsidR="004A4136" w:rsidRPr="0042419C">
        <w:rPr>
          <w:color w:val="EE0000"/>
        </w:rPr>
        <w:t xml:space="preserve">. </w:t>
      </w:r>
      <w:r w:rsidR="008B403B" w:rsidRPr="0042419C">
        <w:rPr>
          <w:color w:val="EE0000"/>
        </w:rPr>
        <w:t xml:space="preserve">På østsiden af anlægget er der ingen dæmning. </w:t>
      </w:r>
      <w:r w:rsidR="00DF3D23" w:rsidRPr="0042419C">
        <w:rPr>
          <w:color w:val="EE0000"/>
        </w:rPr>
        <w:t>Når nu anlægget er rykket mod vest, vil overf</w:t>
      </w:r>
      <w:r w:rsidR="0011171B" w:rsidRPr="0042419C">
        <w:rPr>
          <w:color w:val="EE0000"/>
        </w:rPr>
        <w:t>la</w:t>
      </w:r>
      <w:r w:rsidR="00DF3D23" w:rsidRPr="0042419C">
        <w:rPr>
          <w:color w:val="EE0000"/>
        </w:rPr>
        <w:t>devandet som hidtil</w:t>
      </w:r>
      <w:r w:rsidR="0011171B" w:rsidRPr="0042419C">
        <w:rPr>
          <w:color w:val="EE0000"/>
        </w:rPr>
        <w:t xml:space="preserve"> følge den lille lavning som er ovenpå den eksisterende rørledning.</w:t>
      </w:r>
    </w:p>
    <w:p w14:paraId="74EDCCAF" w14:textId="77777777" w:rsidR="000C4FCF" w:rsidRPr="000C4FCF" w:rsidRDefault="000C4FCF" w:rsidP="000C4FCF">
      <w:r w:rsidRPr="000C4FCF">
        <w:t>Derudover ønskes fremsendt relevante GIS</w:t>
      </w:r>
      <w:r w:rsidRPr="000C4FCF">
        <w:noBreakHyphen/>
        <w:t>filer for projektet</w:t>
      </w:r>
    </w:p>
    <w:p w14:paraId="61D25B05" w14:textId="15F45381" w:rsidR="000C4FCF" w:rsidRPr="0042419C" w:rsidRDefault="0042419C" w:rsidP="000C4FCF">
      <w:pPr>
        <w:rPr>
          <w:color w:val="EE0000"/>
        </w:rPr>
      </w:pPr>
      <w:r w:rsidRPr="0042419C">
        <w:rPr>
          <w:color w:val="EE0000"/>
        </w:rPr>
        <w:t xml:space="preserve">Gis filer </w:t>
      </w:r>
      <w:proofErr w:type="gramStart"/>
      <w:r w:rsidRPr="0042419C">
        <w:rPr>
          <w:color w:val="EE0000"/>
        </w:rPr>
        <w:t>vedlægges .</w:t>
      </w:r>
      <w:proofErr w:type="gramEnd"/>
    </w:p>
    <w:p w14:paraId="11DF3E02" w14:textId="77777777" w:rsidR="00AD7454" w:rsidRPr="00AD7454" w:rsidRDefault="00AD7454" w:rsidP="00AD7454">
      <w:r w:rsidRPr="00AD7454">
        <w:t>Fra figurens side 7 fremgår følgende:</w:t>
      </w:r>
      <w:r w:rsidRPr="00AD7454">
        <w:br/>
      </w:r>
      <w:r w:rsidRPr="00AD7454">
        <w:rPr>
          <w:i/>
          <w:iCs/>
        </w:rPr>
        <w:t>"Den eksisterende rørledning før minivådområdet kan med fordel udskiftes, og man kan undersøge muligheden for at hæve drænet…"</w:t>
      </w:r>
    </w:p>
    <w:p w14:paraId="3C5A9557" w14:textId="77777777" w:rsidR="00AD7454" w:rsidRPr="00AD7454" w:rsidRDefault="00AD7454" w:rsidP="00AD7454">
      <w:r w:rsidRPr="00AD7454">
        <w:t>Medmindre der er tale om etablering af en ny ledning med samme indvendige dimension (eller nærmeste større indvendige diameter), i samme dybde, med samme fald, samme linjeføring og med samme dræningskapacitet, vil ændringen blive betragtet som en regulering. En ændring af faldforholdene peger således på regulering og kræver en beskrivelse/dokumentation af konsekvenserne for vandafledningen.</w:t>
      </w:r>
    </w:p>
    <w:p w14:paraId="7A1FF06F" w14:textId="1E860C12" w:rsidR="00AD7454" w:rsidRPr="007C6E1F" w:rsidRDefault="00BC5D19" w:rsidP="00AD7454">
      <w:pPr>
        <w:rPr>
          <w:color w:val="EE0000"/>
        </w:rPr>
      </w:pPr>
      <w:r w:rsidRPr="007C6E1F">
        <w:rPr>
          <w:color w:val="EE0000"/>
        </w:rPr>
        <w:t xml:space="preserve">Etablering af </w:t>
      </w:r>
      <w:r w:rsidR="007C6E1F" w:rsidRPr="007C6E1F">
        <w:rPr>
          <w:color w:val="EE0000"/>
        </w:rPr>
        <w:t>ny rørledning mellem den eksisterende ledning og minivådområdet er beskrevet i den vedlagte projekttekst.</w:t>
      </w:r>
    </w:p>
    <w:p w14:paraId="3657DD9E" w14:textId="77777777" w:rsidR="00AD7454" w:rsidRPr="00AD7454" w:rsidRDefault="00AD7454" w:rsidP="00AD7454">
      <w:r w:rsidRPr="00AD7454">
        <w:rPr>
          <w:b/>
          <w:bCs/>
        </w:rPr>
        <w:t>Minivådområdets udløb</w:t>
      </w:r>
      <w:r w:rsidRPr="00AD7454">
        <w:br/>
        <w:t>Der ønskes oplyst, om det er de tre udløbsrør, der ledes via en iltningstrappe/iltningsbrønd.</w:t>
      </w:r>
      <w:r w:rsidRPr="00AD7454">
        <w:br/>
        <w:t>– Hvis ja, ønskes angivelse af placering samt dimensioner for iltningstrappen/iltningsbrønden.</w:t>
      </w:r>
    </w:p>
    <w:p w14:paraId="63DDC3A6" w14:textId="5EF73065" w:rsidR="00AD7454" w:rsidRPr="00312584" w:rsidRDefault="00853288" w:rsidP="00AD7454">
      <w:pPr>
        <w:rPr>
          <w:color w:val="EE0000"/>
        </w:rPr>
      </w:pPr>
      <w:r w:rsidRPr="00312584">
        <w:rPr>
          <w:color w:val="EE0000"/>
        </w:rPr>
        <w:t>Se vedlagte projekttekst. De nu 4 udløbsrør</w:t>
      </w:r>
      <w:r w:rsidR="00312584" w:rsidRPr="00312584">
        <w:rPr>
          <w:color w:val="EE0000"/>
        </w:rPr>
        <w:t xml:space="preserve"> placeres ligelig fordelt i udløbsendens bredde.</w:t>
      </w:r>
    </w:p>
    <w:p w14:paraId="4DA79B8F" w14:textId="77777777" w:rsidR="00AD7454" w:rsidRPr="00AD7454" w:rsidRDefault="00AD7454" w:rsidP="00AD7454">
      <w:r w:rsidRPr="00AD7454">
        <w:t>Det oplyses, at de tre rør samles i et rør. Dimensionerne for samlingsrøret ønskes oplyst.</w:t>
      </w:r>
    </w:p>
    <w:p w14:paraId="32079823" w14:textId="6927E49D" w:rsidR="00AD7454" w:rsidRPr="00312584" w:rsidRDefault="00312584" w:rsidP="00AD7454">
      <w:pPr>
        <w:rPr>
          <w:color w:val="EE0000"/>
        </w:rPr>
      </w:pPr>
      <w:r w:rsidRPr="00312584">
        <w:rPr>
          <w:color w:val="EE0000"/>
        </w:rPr>
        <w:t>Ikke relevant længere.</w:t>
      </w:r>
    </w:p>
    <w:p w14:paraId="686452BA" w14:textId="77777777" w:rsidR="00AD7454" w:rsidRPr="00AD7454" w:rsidRDefault="00AD7454" w:rsidP="00AD7454">
      <w:r w:rsidRPr="00AD7454">
        <w:t>Den målte udløbskote bedes uddybet. Er det korrekt forstået, at den angivne kote vedrører det eksisterende hoveddræn? Hvis dette er tilfældet, ønskes oplysning om hoveddrænets dimension.</w:t>
      </w:r>
    </w:p>
    <w:p w14:paraId="6BC68581" w14:textId="64E41D1D" w:rsidR="00AD7454" w:rsidRPr="000434BE" w:rsidRDefault="0085187B" w:rsidP="00AD7454">
      <w:pPr>
        <w:rPr>
          <w:color w:val="EE0000"/>
        </w:rPr>
      </w:pPr>
      <w:r w:rsidRPr="000434BE">
        <w:rPr>
          <w:color w:val="EE0000"/>
        </w:rPr>
        <w:t xml:space="preserve">Se vedlagte projekttekst. </w:t>
      </w:r>
      <w:r w:rsidR="000211AE" w:rsidRPr="000434BE">
        <w:rPr>
          <w:color w:val="EE0000"/>
        </w:rPr>
        <w:t xml:space="preserve">Det eksisterende hoveddræn </w:t>
      </w:r>
      <w:r w:rsidR="006E5E31" w:rsidRPr="000434BE">
        <w:rPr>
          <w:color w:val="EE0000"/>
        </w:rPr>
        <w:t>er målt i 2 punkter. Et punkt</w:t>
      </w:r>
      <w:r w:rsidR="000434BE">
        <w:rPr>
          <w:color w:val="EE0000"/>
        </w:rPr>
        <w:t>, der var blotlagt</w:t>
      </w:r>
      <w:r w:rsidR="006E6544">
        <w:rPr>
          <w:color w:val="EE0000"/>
        </w:rPr>
        <w:t xml:space="preserve"> på daværende tidspunkt</w:t>
      </w:r>
      <w:r w:rsidR="006E5E31" w:rsidRPr="000434BE">
        <w:rPr>
          <w:color w:val="EE0000"/>
        </w:rPr>
        <w:t xml:space="preserve"> ca. 36 m syd for pkt. 5, hvor den afbrydes, </w:t>
      </w:r>
      <w:r w:rsidR="002A2490" w:rsidRPr="000434BE">
        <w:rPr>
          <w:color w:val="EE0000"/>
        </w:rPr>
        <w:t xml:space="preserve">og ved udløb i åben grøft i pkt. 2. Det fremgår, at ledningen er et Ø350 mm </w:t>
      </w:r>
      <w:proofErr w:type="spellStart"/>
      <w:r w:rsidR="002A2490" w:rsidRPr="000434BE">
        <w:rPr>
          <w:color w:val="EE0000"/>
        </w:rPr>
        <w:t>lerrør</w:t>
      </w:r>
      <w:proofErr w:type="spellEnd"/>
      <w:r w:rsidR="002A2490" w:rsidRPr="000434BE">
        <w:rPr>
          <w:color w:val="EE0000"/>
        </w:rPr>
        <w:t>.</w:t>
      </w:r>
    </w:p>
    <w:p w14:paraId="39FCA132" w14:textId="77777777" w:rsidR="00AD7454" w:rsidRPr="00AD7454" w:rsidRDefault="00AD7454" w:rsidP="00AD7454">
      <w:r w:rsidRPr="00AD7454">
        <w:t>Dimensioner for nødoverløbet ønskes ligeledes oplyst.</w:t>
      </w:r>
    </w:p>
    <w:p w14:paraId="2BC0D468" w14:textId="20939BA4" w:rsidR="00AD7454" w:rsidRPr="008539BE" w:rsidRDefault="00FA3D02" w:rsidP="00AD7454">
      <w:pPr>
        <w:rPr>
          <w:color w:val="EE0000"/>
        </w:rPr>
      </w:pPr>
      <w:r w:rsidRPr="008539BE">
        <w:rPr>
          <w:color w:val="EE0000"/>
        </w:rPr>
        <w:t>Se vedlagte p</w:t>
      </w:r>
      <w:r w:rsidR="008539BE" w:rsidRPr="008539BE">
        <w:rPr>
          <w:color w:val="EE0000"/>
        </w:rPr>
        <w:t>rojekttekst. Nødoverløbet er ca. 50 cm bredt.</w:t>
      </w:r>
    </w:p>
    <w:p w14:paraId="1FA15A12" w14:textId="77777777" w:rsidR="00AD7454" w:rsidRPr="00AD7454" w:rsidRDefault="00AD7454" w:rsidP="00AD7454">
      <w:r w:rsidRPr="00AD7454">
        <w:t>Oplysningerne vedrørende udløbssiden må gerne suppleres med en ny detailtegning.</w:t>
      </w:r>
    </w:p>
    <w:p w14:paraId="0C09388A" w14:textId="77777777" w:rsidR="00AD7454" w:rsidRPr="00AD7454" w:rsidRDefault="00AD7454" w:rsidP="00AD7454">
      <w:pPr>
        <w:rPr>
          <w:b/>
          <w:bCs/>
        </w:rPr>
      </w:pPr>
    </w:p>
    <w:p w14:paraId="58CAAAFF" w14:textId="77777777" w:rsidR="00AD7454" w:rsidRPr="00AD7454" w:rsidRDefault="00AD7454" w:rsidP="00AD7454">
      <w:r w:rsidRPr="00AD7454">
        <w:rPr>
          <w:b/>
          <w:bCs/>
        </w:rPr>
        <w:t>Opland</w:t>
      </w:r>
      <w:r w:rsidRPr="00AD7454">
        <w:br/>
        <w:t>Der ønskes en begrundelse for, hvorfor skoven (22 ha) er fratrukket oplandet.</w:t>
      </w:r>
    </w:p>
    <w:p w14:paraId="7B1BC66C" w14:textId="1C06EE34" w:rsidR="004E22B0" w:rsidRPr="00FA3D02" w:rsidRDefault="00FA3D02" w:rsidP="00AF1F7F">
      <w:pPr>
        <w:rPr>
          <w:color w:val="EE0000"/>
        </w:rPr>
      </w:pPr>
      <w:r w:rsidRPr="00FA3D02">
        <w:rPr>
          <w:color w:val="EE0000"/>
        </w:rPr>
        <w:t>Se vedlagte projekttekst.</w:t>
      </w:r>
    </w:p>
    <w:p w14:paraId="37198A2C" w14:textId="77777777" w:rsidR="00AF1F7F" w:rsidRPr="00AF1F7F" w:rsidRDefault="00AF1F7F" w:rsidP="00AF1F7F"/>
    <w:sectPr w:rsidR="00AF1F7F" w:rsidRPr="00AF1F7F" w:rsidSect="0008519D">
      <w:footerReference w:type="default" r:id="rId8"/>
      <w:pgSz w:w="11906" w:h="16838" w:code="9"/>
      <w:pgMar w:top="1440" w:right="1440" w:bottom="1440" w:left="1440"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34E5A" w14:textId="77777777" w:rsidR="005A51D1" w:rsidRDefault="005A51D1">
      <w:pPr>
        <w:spacing w:after="0" w:line="240" w:lineRule="auto"/>
      </w:pPr>
      <w:r>
        <w:separator/>
      </w:r>
    </w:p>
  </w:endnote>
  <w:endnote w:type="continuationSeparator" w:id="0">
    <w:p w14:paraId="0D685D34" w14:textId="77777777" w:rsidR="005A51D1" w:rsidRDefault="005A5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STKaiti">
    <w:charset w:val="86"/>
    <w:family w:val="auto"/>
    <w:pitch w:val="variable"/>
    <w:sig w:usb0="00000287" w:usb1="080F0000" w:usb2="00000010" w:usb3="00000000" w:csb0="0004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7964975"/>
      <w:docPartObj>
        <w:docPartGallery w:val="Page Numbers (Bottom of Page)"/>
        <w:docPartUnique/>
      </w:docPartObj>
    </w:sdtPr>
    <w:sdtEndPr>
      <w:rPr>
        <w:noProof/>
      </w:rPr>
    </w:sdtEndPr>
    <w:sdtContent>
      <w:p w14:paraId="11881E7B" w14:textId="77777777" w:rsidR="0013591F" w:rsidRDefault="000A0F9B">
        <w:pPr>
          <w:pStyle w:val="Sidefod"/>
        </w:pPr>
        <w:r>
          <w:rPr>
            <w:lang w:bidi="da-DK"/>
          </w:rPr>
          <w:fldChar w:fldCharType="begin"/>
        </w:r>
        <w:r>
          <w:rPr>
            <w:lang w:bidi="da-DK"/>
          </w:rPr>
          <w:instrText xml:space="preserve"> PAGE   \* MERGEFORMAT </w:instrText>
        </w:r>
        <w:r>
          <w:rPr>
            <w:lang w:bidi="da-DK"/>
          </w:rPr>
          <w:fldChar w:fldCharType="separate"/>
        </w:r>
        <w:r>
          <w:rPr>
            <w:noProof/>
            <w:lang w:bidi="da-DK"/>
          </w:rPr>
          <w:t>2</w:t>
        </w:r>
        <w:r>
          <w:rPr>
            <w:noProof/>
            <w:lang w:bidi="da-DK"/>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07154A" w14:textId="77777777" w:rsidR="005A51D1" w:rsidRDefault="005A51D1">
      <w:pPr>
        <w:spacing w:after="0" w:line="240" w:lineRule="auto"/>
      </w:pPr>
      <w:r>
        <w:separator/>
      </w:r>
    </w:p>
  </w:footnote>
  <w:footnote w:type="continuationSeparator" w:id="0">
    <w:p w14:paraId="653B698A" w14:textId="77777777" w:rsidR="005A51D1" w:rsidRDefault="005A51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0A2157A"/>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0E8AC9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9A6857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450962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3B6ADD4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17C44F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67864D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442E76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982D2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A08911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9A52F2"/>
    <w:multiLevelType w:val="multilevel"/>
    <w:tmpl w:val="56F2101C"/>
    <w:lvl w:ilvl="0">
      <w:start w:val="1"/>
      <w:numFmt w:val="decimal"/>
      <w:lvlText w:val="%1"/>
      <w:lvlJc w:val="left"/>
      <w:pPr>
        <w:ind w:left="432" w:hanging="432"/>
      </w:pPr>
      <w:rPr>
        <w:rFonts w:hint="default"/>
        <w:color w:val="1CADE4" w:themeColor="accent1"/>
      </w:rPr>
    </w:lvl>
    <w:lvl w:ilvl="1">
      <w:start w:val="1"/>
      <w:numFmt w:val="decimal"/>
      <w:lvlText w:val="%1.%2"/>
      <w:lvlJc w:val="left"/>
      <w:pPr>
        <w:ind w:left="576" w:hanging="576"/>
      </w:pPr>
      <w:rPr>
        <w:rFonts w:hint="default"/>
        <w:color w:val="1CADE4" w:themeColor="accent1"/>
      </w:rPr>
    </w:lvl>
    <w:lvl w:ilvl="2">
      <w:start w:val="1"/>
      <w:numFmt w:val="decimal"/>
      <w:lvlText w:val="%1.%2.%3"/>
      <w:lvlJc w:val="left"/>
      <w:pPr>
        <w:ind w:left="720" w:hanging="720"/>
      </w:pPr>
      <w:rPr>
        <w:rFonts w:hint="default"/>
        <w:color w:val="1CADE4" w:themeColor="accent1"/>
      </w:rPr>
    </w:lvl>
    <w:lvl w:ilvl="3">
      <w:start w:val="1"/>
      <w:numFmt w:val="decimal"/>
      <w:lvlText w:val="%1.%2.%3.%4"/>
      <w:lvlJc w:val="left"/>
      <w:pPr>
        <w:ind w:left="864" w:hanging="864"/>
      </w:pPr>
      <w:rPr>
        <w:rFonts w:hint="default"/>
        <w:color w:val="1CADE4" w:themeColor="accent1"/>
      </w:rPr>
    </w:lvl>
    <w:lvl w:ilvl="4">
      <w:start w:val="1"/>
      <w:numFmt w:val="decimal"/>
      <w:lvlText w:val="%1.%2.%3.%4.%5"/>
      <w:lvlJc w:val="left"/>
      <w:pPr>
        <w:ind w:left="1008" w:hanging="1008"/>
      </w:pPr>
      <w:rPr>
        <w:rFonts w:hint="default"/>
        <w:color w:val="1CADE4" w:themeColor="accent1"/>
      </w:rPr>
    </w:lvl>
    <w:lvl w:ilvl="5">
      <w:start w:val="1"/>
      <w:numFmt w:val="decimal"/>
      <w:lvlText w:val="%1.%2.%3.%4.%5.%6"/>
      <w:lvlJc w:val="left"/>
      <w:pPr>
        <w:ind w:left="1152" w:hanging="1152"/>
      </w:pPr>
      <w:rPr>
        <w:rFonts w:hint="default"/>
        <w:color w:val="1CADE4" w:themeColor="accent1"/>
      </w:rPr>
    </w:lvl>
    <w:lvl w:ilvl="6">
      <w:start w:val="1"/>
      <w:numFmt w:val="decimal"/>
      <w:lvlText w:val="%1.%2.%3.%4.%5.%6.%7"/>
      <w:lvlJc w:val="left"/>
      <w:pPr>
        <w:ind w:left="1296" w:hanging="1296"/>
      </w:pPr>
      <w:rPr>
        <w:rFonts w:hint="default"/>
        <w:color w:val="1CADE4" w:themeColor="accent1"/>
      </w:rPr>
    </w:lvl>
    <w:lvl w:ilvl="7">
      <w:start w:val="1"/>
      <w:numFmt w:val="decimal"/>
      <w:lvlText w:val="%1.%2.%3.%4.%5.%6.%7.%8"/>
      <w:lvlJc w:val="left"/>
      <w:pPr>
        <w:ind w:left="1440" w:hanging="1440"/>
      </w:pPr>
      <w:rPr>
        <w:rFonts w:hint="default"/>
        <w:color w:val="1CADE4" w:themeColor="accent1"/>
      </w:rPr>
    </w:lvl>
    <w:lvl w:ilvl="8">
      <w:start w:val="1"/>
      <w:numFmt w:val="decimal"/>
      <w:lvlText w:val="%1.%2.%3.%4.%5.%6.%7.%8.%9"/>
      <w:lvlJc w:val="left"/>
      <w:pPr>
        <w:ind w:left="1584" w:hanging="1584"/>
      </w:pPr>
      <w:rPr>
        <w:rFonts w:hint="default"/>
        <w:color w:val="1CADE4" w:themeColor="accent1"/>
      </w:rPr>
    </w:lvl>
  </w:abstractNum>
  <w:abstractNum w:abstractNumId="11" w15:restartNumberingAfterBreak="0">
    <w:nsid w:val="4CFA5C3D"/>
    <w:multiLevelType w:val="multilevel"/>
    <w:tmpl w:val="04090023"/>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15:restartNumberingAfterBreak="0">
    <w:nsid w:val="549B76E6"/>
    <w:multiLevelType w:val="hybridMultilevel"/>
    <w:tmpl w:val="1D409D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57E6F43"/>
    <w:multiLevelType w:val="hybridMultilevel"/>
    <w:tmpl w:val="7E5CF9A4"/>
    <w:lvl w:ilvl="0" w:tplc="04060001">
      <w:start w:val="1"/>
      <w:numFmt w:val="bullet"/>
      <w:lvlText w:val=""/>
      <w:lvlJc w:val="left"/>
      <w:pPr>
        <w:ind w:left="1664" w:hanging="360"/>
      </w:pPr>
      <w:rPr>
        <w:rFonts w:ascii="Symbol" w:hAnsi="Symbol" w:hint="default"/>
      </w:rPr>
    </w:lvl>
    <w:lvl w:ilvl="1" w:tplc="04060003">
      <w:start w:val="1"/>
      <w:numFmt w:val="bullet"/>
      <w:lvlText w:val="o"/>
      <w:lvlJc w:val="left"/>
      <w:pPr>
        <w:ind w:left="2384" w:hanging="360"/>
      </w:pPr>
      <w:rPr>
        <w:rFonts w:ascii="Courier New" w:hAnsi="Courier New" w:cs="Courier New" w:hint="default"/>
      </w:rPr>
    </w:lvl>
    <w:lvl w:ilvl="2" w:tplc="04060005">
      <w:start w:val="1"/>
      <w:numFmt w:val="bullet"/>
      <w:lvlText w:val=""/>
      <w:lvlJc w:val="left"/>
      <w:pPr>
        <w:ind w:left="3104" w:hanging="360"/>
      </w:pPr>
      <w:rPr>
        <w:rFonts w:ascii="Wingdings" w:hAnsi="Wingdings" w:hint="default"/>
      </w:rPr>
    </w:lvl>
    <w:lvl w:ilvl="3" w:tplc="04060001">
      <w:start w:val="1"/>
      <w:numFmt w:val="bullet"/>
      <w:lvlText w:val=""/>
      <w:lvlJc w:val="left"/>
      <w:pPr>
        <w:ind w:left="3824" w:hanging="360"/>
      </w:pPr>
      <w:rPr>
        <w:rFonts w:ascii="Symbol" w:hAnsi="Symbol" w:hint="default"/>
      </w:rPr>
    </w:lvl>
    <w:lvl w:ilvl="4" w:tplc="04060003">
      <w:start w:val="1"/>
      <w:numFmt w:val="bullet"/>
      <w:lvlText w:val="o"/>
      <w:lvlJc w:val="left"/>
      <w:pPr>
        <w:ind w:left="4544" w:hanging="360"/>
      </w:pPr>
      <w:rPr>
        <w:rFonts w:ascii="Courier New" w:hAnsi="Courier New" w:cs="Courier New" w:hint="default"/>
      </w:rPr>
    </w:lvl>
    <w:lvl w:ilvl="5" w:tplc="04060005">
      <w:start w:val="1"/>
      <w:numFmt w:val="bullet"/>
      <w:lvlText w:val=""/>
      <w:lvlJc w:val="left"/>
      <w:pPr>
        <w:ind w:left="5264" w:hanging="360"/>
      </w:pPr>
      <w:rPr>
        <w:rFonts w:ascii="Wingdings" w:hAnsi="Wingdings" w:hint="default"/>
      </w:rPr>
    </w:lvl>
    <w:lvl w:ilvl="6" w:tplc="04060001">
      <w:start w:val="1"/>
      <w:numFmt w:val="bullet"/>
      <w:lvlText w:val=""/>
      <w:lvlJc w:val="left"/>
      <w:pPr>
        <w:ind w:left="5984" w:hanging="360"/>
      </w:pPr>
      <w:rPr>
        <w:rFonts w:ascii="Symbol" w:hAnsi="Symbol" w:hint="default"/>
      </w:rPr>
    </w:lvl>
    <w:lvl w:ilvl="7" w:tplc="04060003">
      <w:start w:val="1"/>
      <w:numFmt w:val="bullet"/>
      <w:lvlText w:val="o"/>
      <w:lvlJc w:val="left"/>
      <w:pPr>
        <w:ind w:left="6704" w:hanging="360"/>
      </w:pPr>
      <w:rPr>
        <w:rFonts w:ascii="Courier New" w:hAnsi="Courier New" w:cs="Courier New" w:hint="default"/>
      </w:rPr>
    </w:lvl>
    <w:lvl w:ilvl="8" w:tplc="04060005">
      <w:start w:val="1"/>
      <w:numFmt w:val="bullet"/>
      <w:lvlText w:val=""/>
      <w:lvlJc w:val="left"/>
      <w:pPr>
        <w:ind w:left="7424" w:hanging="360"/>
      </w:pPr>
      <w:rPr>
        <w:rFonts w:ascii="Wingdings" w:hAnsi="Wingdings" w:hint="default"/>
      </w:rPr>
    </w:lvl>
  </w:abstractNum>
  <w:abstractNum w:abstractNumId="14" w15:restartNumberingAfterBreak="0">
    <w:nsid w:val="69B2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C3D40A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751F6C5A"/>
    <w:multiLevelType w:val="multilevel"/>
    <w:tmpl w:val="04090023"/>
    <w:lvl w:ilvl="0">
      <w:start w:val="1"/>
      <w:numFmt w:val="upperRoman"/>
      <w:lvlText w:val="Artikel %1."/>
      <w:lvlJc w:val="left"/>
      <w:pPr>
        <w:ind w:left="0" w:firstLine="0"/>
      </w:pPr>
    </w:lvl>
    <w:lvl w:ilvl="1">
      <w:start w:val="1"/>
      <w:numFmt w:val="decimalZero"/>
      <w:isLgl/>
      <w:lvlText w:val="Afsni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7F42698F"/>
    <w:multiLevelType w:val="hybridMultilevel"/>
    <w:tmpl w:val="A9E68C4C"/>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start w:val="1"/>
      <w:numFmt w:val="bullet"/>
      <w:lvlText w:val=""/>
      <w:lvlJc w:val="left"/>
      <w:pPr>
        <w:ind w:left="2160" w:hanging="360"/>
      </w:pPr>
      <w:rPr>
        <w:rFonts w:ascii="Wingdings" w:hAnsi="Wingdings" w:hint="default"/>
      </w:rPr>
    </w:lvl>
    <w:lvl w:ilvl="3" w:tplc="04060001">
      <w:start w:val="1"/>
      <w:numFmt w:val="bullet"/>
      <w:lvlText w:val=""/>
      <w:lvlJc w:val="left"/>
      <w:pPr>
        <w:ind w:left="2880" w:hanging="360"/>
      </w:pPr>
      <w:rPr>
        <w:rFonts w:ascii="Symbol" w:hAnsi="Symbol" w:hint="default"/>
      </w:rPr>
    </w:lvl>
    <w:lvl w:ilvl="4" w:tplc="04060003">
      <w:start w:val="1"/>
      <w:numFmt w:val="bullet"/>
      <w:lvlText w:val="o"/>
      <w:lvlJc w:val="left"/>
      <w:pPr>
        <w:ind w:left="3600" w:hanging="360"/>
      </w:pPr>
      <w:rPr>
        <w:rFonts w:ascii="Courier New" w:hAnsi="Courier New" w:cs="Courier New" w:hint="default"/>
      </w:rPr>
    </w:lvl>
    <w:lvl w:ilvl="5" w:tplc="04060005">
      <w:start w:val="1"/>
      <w:numFmt w:val="bullet"/>
      <w:lvlText w:val=""/>
      <w:lvlJc w:val="left"/>
      <w:pPr>
        <w:ind w:left="4320" w:hanging="360"/>
      </w:pPr>
      <w:rPr>
        <w:rFonts w:ascii="Wingdings" w:hAnsi="Wingdings" w:hint="default"/>
      </w:rPr>
    </w:lvl>
    <w:lvl w:ilvl="6" w:tplc="04060001">
      <w:start w:val="1"/>
      <w:numFmt w:val="bullet"/>
      <w:lvlText w:val=""/>
      <w:lvlJc w:val="left"/>
      <w:pPr>
        <w:ind w:left="5040" w:hanging="360"/>
      </w:pPr>
      <w:rPr>
        <w:rFonts w:ascii="Symbol" w:hAnsi="Symbol" w:hint="default"/>
      </w:rPr>
    </w:lvl>
    <w:lvl w:ilvl="7" w:tplc="04060003">
      <w:start w:val="1"/>
      <w:numFmt w:val="bullet"/>
      <w:lvlText w:val="o"/>
      <w:lvlJc w:val="left"/>
      <w:pPr>
        <w:ind w:left="5760" w:hanging="360"/>
      </w:pPr>
      <w:rPr>
        <w:rFonts w:ascii="Courier New" w:hAnsi="Courier New" w:cs="Courier New" w:hint="default"/>
      </w:rPr>
    </w:lvl>
    <w:lvl w:ilvl="8" w:tplc="04060005">
      <w:start w:val="1"/>
      <w:numFmt w:val="bullet"/>
      <w:lvlText w:val=""/>
      <w:lvlJc w:val="left"/>
      <w:pPr>
        <w:ind w:left="6480" w:hanging="360"/>
      </w:pPr>
      <w:rPr>
        <w:rFonts w:ascii="Wingdings" w:hAnsi="Wingdings" w:hint="default"/>
      </w:rPr>
    </w:lvl>
  </w:abstractNum>
  <w:num w:numId="1" w16cid:durableId="1325204376">
    <w:abstractNumId w:val="12"/>
  </w:num>
  <w:num w:numId="2" w16cid:durableId="1679115488">
    <w:abstractNumId w:val="10"/>
  </w:num>
  <w:num w:numId="3" w16cid:durableId="1522426500">
    <w:abstractNumId w:val="10"/>
  </w:num>
  <w:num w:numId="4" w16cid:durableId="376322626">
    <w:abstractNumId w:val="10"/>
  </w:num>
  <w:num w:numId="5" w16cid:durableId="2008511013">
    <w:abstractNumId w:val="10"/>
  </w:num>
  <w:num w:numId="6" w16cid:durableId="721097938">
    <w:abstractNumId w:val="10"/>
  </w:num>
  <w:num w:numId="7" w16cid:durableId="654066516">
    <w:abstractNumId w:val="10"/>
  </w:num>
  <w:num w:numId="8" w16cid:durableId="1747606118">
    <w:abstractNumId w:val="10"/>
  </w:num>
  <w:num w:numId="9" w16cid:durableId="1318264944">
    <w:abstractNumId w:val="10"/>
  </w:num>
  <w:num w:numId="10" w16cid:durableId="1882209300">
    <w:abstractNumId w:val="10"/>
  </w:num>
  <w:num w:numId="11" w16cid:durableId="2126733079">
    <w:abstractNumId w:val="10"/>
  </w:num>
  <w:num w:numId="12" w16cid:durableId="847981819">
    <w:abstractNumId w:val="10"/>
  </w:num>
  <w:num w:numId="13" w16cid:durableId="1521311875">
    <w:abstractNumId w:val="15"/>
  </w:num>
  <w:num w:numId="14" w16cid:durableId="1639066642">
    <w:abstractNumId w:val="14"/>
  </w:num>
  <w:num w:numId="15" w16cid:durableId="1815485522">
    <w:abstractNumId w:val="16"/>
  </w:num>
  <w:num w:numId="16" w16cid:durableId="948201725">
    <w:abstractNumId w:val="11"/>
  </w:num>
  <w:num w:numId="17" w16cid:durableId="1153832228">
    <w:abstractNumId w:val="9"/>
  </w:num>
  <w:num w:numId="18" w16cid:durableId="1402556466">
    <w:abstractNumId w:val="7"/>
  </w:num>
  <w:num w:numId="19" w16cid:durableId="1756701751">
    <w:abstractNumId w:val="6"/>
  </w:num>
  <w:num w:numId="20" w16cid:durableId="946079452">
    <w:abstractNumId w:val="5"/>
  </w:num>
  <w:num w:numId="21" w16cid:durableId="439494897">
    <w:abstractNumId w:val="4"/>
  </w:num>
  <w:num w:numId="22" w16cid:durableId="932738689">
    <w:abstractNumId w:val="8"/>
  </w:num>
  <w:num w:numId="23" w16cid:durableId="1238593562">
    <w:abstractNumId w:val="3"/>
  </w:num>
  <w:num w:numId="24" w16cid:durableId="1483350980">
    <w:abstractNumId w:val="2"/>
  </w:num>
  <w:num w:numId="25" w16cid:durableId="1415400196">
    <w:abstractNumId w:val="1"/>
  </w:num>
  <w:num w:numId="26" w16cid:durableId="235092757">
    <w:abstractNumId w:val="0"/>
  </w:num>
  <w:num w:numId="27" w16cid:durableId="1021779017">
    <w:abstractNumId w:val="17"/>
  </w:num>
  <w:num w:numId="28" w16cid:durableId="209357533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a-DK" w:vendorID="64" w:dllVersion="6" w:nlCheck="1" w:checkStyle="0"/>
  <w:activeWritingStyle w:appName="MSWord" w:lang="da-DK" w:vendorID="64" w:dllVersion="0" w:nlCheck="1" w:checkStyle="0"/>
  <w:proofState w:spelling="clean" w:grammar="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1F7F"/>
    <w:rsid w:val="00016E1B"/>
    <w:rsid w:val="000211AE"/>
    <w:rsid w:val="000434BE"/>
    <w:rsid w:val="0008519D"/>
    <w:rsid w:val="00091966"/>
    <w:rsid w:val="0009443A"/>
    <w:rsid w:val="000A0F9B"/>
    <w:rsid w:val="000A32BF"/>
    <w:rsid w:val="000B6217"/>
    <w:rsid w:val="000C4FCF"/>
    <w:rsid w:val="0011171B"/>
    <w:rsid w:val="00123E1E"/>
    <w:rsid w:val="0013591F"/>
    <w:rsid w:val="00156618"/>
    <w:rsid w:val="00186A36"/>
    <w:rsid w:val="001A6F14"/>
    <w:rsid w:val="001D5478"/>
    <w:rsid w:val="001D7E34"/>
    <w:rsid w:val="00216BF8"/>
    <w:rsid w:val="0022595E"/>
    <w:rsid w:val="002266ED"/>
    <w:rsid w:val="0024640E"/>
    <w:rsid w:val="002634A7"/>
    <w:rsid w:val="002A2490"/>
    <w:rsid w:val="002B587C"/>
    <w:rsid w:val="002C1B16"/>
    <w:rsid w:val="002C28FA"/>
    <w:rsid w:val="00312584"/>
    <w:rsid w:val="00335C13"/>
    <w:rsid w:val="00373B0F"/>
    <w:rsid w:val="004000AA"/>
    <w:rsid w:val="0042419C"/>
    <w:rsid w:val="00460132"/>
    <w:rsid w:val="0047571D"/>
    <w:rsid w:val="00483390"/>
    <w:rsid w:val="00485F7D"/>
    <w:rsid w:val="004A2E07"/>
    <w:rsid w:val="004A4136"/>
    <w:rsid w:val="004B6259"/>
    <w:rsid w:val="004E0387"/>
    <w:rsid w:val="004E22B0"/>
    <w:rsid w:val="004F2BF7"/>
    <w:rsid w:val="0051667F"/>
    <w:rsid w:val="00520602"/>
    <w:rsid w:val="00555472"/>
    <w:rsid w:val="005A51D1"/>
    <w:rsid w:val="005E73D2"/>
    <w:rsid w:val="00600FC8"/>
    <w:rsid w:val="006041F5"/>
    <w:rsid w:val="00656141"/>
    <w:rsid w:val="00662872"/>
    <w:rsid w:val="006703D9"/>
    <w:rsid w:val="006B5D5B"/>
    <w:rsid w:val="006C0F0A"/>
    <w:rsid w:val="006D39A9"/>
    <w:rsid w:val="006D515F"/>
    <w:rsid w:val="006E5E31"/>
    <w:rsid w:val="006E6544"/>
    <w:rsid w:val="007076F1"/>
    <w:rsid w:val="007149CC"/>
    <w:rsid w:val="0074100C"/>
    <w:rsid w:val="00771F16"/>
    <w:rsid w:val="00780E83"/>
    <w:rsid w:val="0078294C"/>
    <w:rsid w:val="007957C8"/>
    <w:rsid w:val="007C6E1F"/>
    <w:rsid w:val="008032C4"/>
    <w:rsid w:val="0085187B"/>
    <w:rsid w:val="00853288"/>
    <w:rsid w:val="008539BE"/>
    <w:rsid w:val="00886218"/>
    <w:rsid w:val="008A7C57"/>
    <w:rsid w:val="008B403B"/>
    <w:rsid w:val="008B6008"/>
    <w:rsid w:val="008D5996"/>
    <w:rsid w:val="008D72D7"/>
    <w:rsid w:val="008F46EB"/>
    <w:rsid w:val="00947BF4"/>
    <w:rsid w:val="00971DEC"/>
    <w:rsid w:val="00973218"/>
    <w:rsid w:val="009A4F74"/>
    <w:rsid w:val="00A73D4D"/>
    <w:rsid w:val="00AB1975"/>
    <w:rsid w:val="00AD7454"/>
    <w:rsid w:val="00AF1F7F"/>
    <w:rsid w:val="00B64B70"/>
    <w:rsid w:val="00B66857"/>
    <w:rsid w:val="00B95542"/>
    <w:rsid w:val="00B962FE"/>
    <w:rsid w:val="00BA3B94"/>
    <w:rsid w:val="00BC5D19"/>
    <w:rsid w:val="00BD6713"/>
    <w:rsid w:val="00C03A2D"/>
    <w:rsid w:val="00C07BE9"/>
    <w:rsid w:val="00C2682E"/>
    <w:rsid w:val="00D45FFF"/>
    <w:rsid w:val="00D63BB9"/>
    <w:rsid w:val="00D7077B"/>
    <w:rsid w:val="00D912CC"/>
    <w:rsid w:val="00DB2A3B"/>
    <w:rsid w:val="00DC4719"/>
    <w:rsid w:val="00DD4881"/>
    <w:rsid w:val="00DE59A3"/>
    <w:rsid w:val="00DF3D23"/>
    <w:rsid w:val="00E07217"/>
    <w:rsid w:val="00E53A24"/>
    <w:rsid w:val="00E917EF"/>
    <w:rsid w:val="00E977EC"/>
    <w:rsid w:val="00ED69DC"/>
    <w:rsid w:val="00EF348B"/>
    <w:rsid w:val="00F4137E"/>
    <w:rsid w:val="00F61F1F"/>
    <w:rsid w:val="00F73010"/>
    <w:rsid w:val="00F90DB2"/>
    <w:rsid w:val="00F9577D"/>
    <w:rsid w:val="00FA3D02"/>
    <w:rsid w:val="00FB0457"/>
    <w:rsid w:val="00FC5C1D"/>
    <w:rsid w:val="00FE011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9D9831D"/>
  <w15:chartTrackingRefBased/>
  <w15:docId w15:val="{0528DE6C-F889-480B-9780-8F61CC39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6008"/>
  </w:style>
  <w:style w:type="paragraph" w:styleId="Overskrift1">
    <w:name w:val="heading 1"/>
    <w:basedOn w:val="Normal"/>
    <w:next w:val="Normal"/>
    <w:link w:val="Overskrift1Tegn"/>
    <w:autoRedefine/>
    <w:uiPriority w:val="9"/>
    <w:qFormat/>
    <w:rsid w:val="00B66857"/>
    <w:pPr>
      <w:keepNext/>
      <w:keepLines/>
      <w:spacing w:before="240" w:after="0"/>
      <w:outlineLvl w:val="0"/>
    </w:pPr>
    <w:rPr>
      <w:rFonts w:asciiTheme="majorHAnsi" w:eastAsiaTheme="majorEastAsia" w:hAnsiTheme="majorHAnsi" w:cstheme="majorBidi"/>
      <w:b/>
      <w:bCs/>
      <w:sz w:val="40"/>
      <w:szCs w:val="40"/>
    </w:rPr>
  </w:style>
  <w:style w:type="paragraph" w:styleId="Overskrift2">
    <w:name w:val="heading 2"/>
    <w:basedOn w:val="Normal"/>
    <w:next w:val="Normal"/>
    <w:link w:val="Overskrift2Tegn"/>
    <w:autoRedefine/>
    <w:uiPriority w:val="9"/>
    <w:semiHidden/>
    <w:unhideWhenUsed/>
    <w:qFormat/>
    <w:rsid w:val="00B66857"/>
    <w:pPr>
      <w:keepNext/>
      <w:keepLines/>
      <w:spacing w:before="40" w:after="0"/>
      <w:outlineLvl w:val="1"/>
    </w:pPr>
    <w:rPr>
      <w:rFonts w:asciiTheme="majorHAnsi" w:eastAsiaTheme="majorEastAsia" w:hAnsiTheme="majorHAnsi" w:cstheme="majorBidi"/>
      <w:b/>
      <w:bCs/>
      <w:sz w:val="32"/>
      <w:szCs w:val="32"/>
    </w:rPr>
  </w:style>
  <w:style w:type="paragraph" w:styleId="Overskrift3">
    <w:name w:val="heading 3"/>
    <w:basedOn w:val="Normal"/>
    <w:next w:val="Normal"/>
    <w:link w:val="Overskrift3Tegn"/>
    <w:autoRedefine/>
    <w:uiPriority w:val="9"/>
    <w:semiHidden/>
    <w:unhideWhenUsed/>
    <w:qFormat/>
    <w:rsid w:val="00B66857"/>
    <w:pPr>
      <w:keepNext/>
      <w:keepLines/>
      <w:spacing w:before="40" w:after="0"/>
      <w:outlineLvl w:val="2"/>
    </w:pPr>
    <w:rPr>
      <w:rFonts w:asciiTheme="majorHAnsi" w:eastAsiaTheme="majorEastAsia" w:hAnsiTheme="majorHAnsi" w:cstheme="majorBidi"/>
      <w:b/>
      <w:bCs/>
      <w:sz w:val="24"/>
      <w:szCs w:val="24"/>
    </w:rPr>
  </w:style>
  <w:style w:type="paragraph" w:styleId="Overskrift4">
    <w:name w:val="heading 4"/>
    <w:basedOn w:val="Normal"/>
    <w:next w:val="Normal"/>
    <w:link w:val="Overskrift4Tegn"/>
    <w:autoRedefine/>
    <w:uiPriority w:val="9"/>
    <w:semiHidden/>
    <w:unhideWhenUsed/>
    <w:qFormat/>
    <w:rsid w:val="00B66857"/>
    <w:pPr>
      <w:keepNext/>
      <w:keepLines/>
      <w:spacing w:before="40" w:after="0"/>
      <w:outlineLvl w:val="3"/>
    </w:pPr>
    <w:rPr>
      <w:rFonts w:asciiTheme="majorHAnsi" w:eastAsiaTheme="majorEastAsia" w:hAnsiTheme="majorHAnsi" w:cstheme="majorBidi"/>
      <w:b/>
      <w:bCs/>
      <w:i/>
      <w:iCs/>
    </w:rPr>
  </w:style>
  <w:style w:type="paragraph" w:styleId="Overskrift5">
    <w:name w:val="heading 5"/>
    <w:basedOn w:val="Normal"/>
    <w:next w:val="Normal"/>
    <w:link w:val="Overskrift5Tegn"/>
    <w:autoRedefine/>
    <w:uiPriority w:val="9"/>
    <w:semiHidden/>
    <w:unhideWhenUsed/>
    <w:qFormat/>
    <w:rsid w:val="00B66857"/>
    <w:pPr>
      <w:keepNext/>
      <w:keepLines/>
      <w:spacing w:before="40" w:after="0"/>
      <w:outlineLvl w:val="4"/>
    </w:pPr>
    <w:rPr>
      <w:rFonts w:asciiTheme="majorHAnsi" w:eastAsiaTheme="majorEastAsia" w:hAnsiTheme="majorHAnsi" w:cstheme="majorBidi"/>
    </w:rPr>
  </w:style>
  <w:style w:type="paragraph" w:styleId="Overskrift6">
    <w:name w:val="heading 6"/>
    <w:basedOn w:val="Normal"/>
    <w:next w:val="Normal"/>
    <w:link w:val="Overskrift6Tegn"/>
    <w:autoRedefine/>
    <w:uiPriority w:val="9"/>
    <w:semiHidden/>
    <w:unhideWhenUsed/>
    <w:qFormat/>
    <w:rsid w:val="00B66857"/>
    <w:pPr>
      <w:keepNext/>
      <w:keepLines/>
      <w:spacing w:before="40" w:after="0"/>
      <w:outlineLvl w:val="5"/>
    </w:pPr>
    <w:rPr>
      <w:rFonts w:asciiTheme="majorHAnsi" w:eastAsiaTheme="majorEastAsia" w:hAnsiTheme="majorHAnsi" w:cstheme="majorBidi"/>
      <w:szCs w:val="20"/>
    </w:rPr>
  </w:style>
  <w:style w:type="paragraph" w:styleId="Overskrift7">
    <w:name w:val="heading 7"/>
    <w:basedOn w:val="Normal"/>
    <w:next w:val="Normal"/>
    <w:link w:val="Overskrift7Tegn"/>
    <w:autoRedefine/>
    <w:uiPriority w:val="9"/>
    <w:semiHidden/>
    <w:unhideWhenUsed/>
    <w:qFormat/>
    <w:rsid w:val="00B66857"/>
    <w:pPr>
      <w:keepNext/>
      <w:keepLines/>
      <w:spacing w:before="40" w:after="0"/>
      <w:outlineLvl w:val="6"/>
    </w:pPr>
    <w:rPr>
      <w:rFonts w:asciiTheme="majorHAnsi" w:eastAsiaTheme="majorEastAsia" w:hAnsiTheme="majorHAnsi" w:cstheme="majorBidi"/>
      <w:i/>
      <w:iCs/>
      <w:szCs w:val="20"/>
    </w:rPr>
  </w:style>
  <w:style w:type="paragraph" w:styleId="Overskrift8">
    <w:name w:val="heading 8"/>
    <w:basedOn w:val="Normal"/>
    <w:next w:val="Normal"/>
    <w:link w:val="Overskrift8Tegn"/>
    <w:autoRedefine/>
    <w:uiPriority w:val="9"/>
    <w:semiHidden/>
    <w:unhideWhenUsed/>
    <w:qFormat/>
    <w:rsid w:val="00B66857"/>
    <w:pPr>
      <w:keepNext/>
      <w:keepLines/>
      <w:spacing w:before="40" w:after="0"/>
      <w:outlineLvl w:val="7"/>
    </w:pPr>
    <w:rPr>
      <w:rFonts w:asciiTheme="majorHAnsi" w:eastAsiaTheme="majorEastAsia" w:hAnsiTheme="majorHAnsi" w:cstheme="majorBidi"/>
      <w:caps/>
      <w:color w:val="272727" w:themeColor="text1" w:themeTint="D8"/>
      <w:szCs w:val="18"/>
    </w:rPr>
  </w:style>
  <w:style w:type="paragraph" w:styleId="Overskrift9">
    <w:name w:val="heading 9"/>
    <w:basedOn w:val="Normal"/>
    <w:next w:val="Normal"/>
    <w:link w:val="Overskrift9Tegn"/>
    <w:autoRedefine/>
    <w:uiPriority w:val="9"/>
    <w:semiHidden/>
    <w:unhideWhenUsed/>
    <w:qFormat/>
    <w:rsid w:val="00B66857"/>
    <w:pPr>
      <w:keepNext/>
      <w:keepLines/>
      <w:spacing w:before="40" w:after="0"/>
      <w:outlineLvl w:val="8"/>
    </w:pPr>
    <w:rPr>
      <w:rFonts w:asciiTheme="majorHAnsi" w:eastAsiaTheme="majorEastAsia" w:hAnsiTheme="majorHAnsi" w:cstheme="majorBidi"/>
      <w:i/>
      <w:iCs/>
      <w:caps/>
      <w:szCs w:val="1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Pr>
      <w:rFonts w:asciiTheme="majorHAnsi" w:eastAsiaTheme="majorEastAsia" w:hAnsiTheme="majorHAnsi" w:cstheme="majorBidi"/>
      <w:b/>
      <w:bCs/>
      <w:sz w:val="40"/>
      <w:szCs w:val="40"/>
    </w:rPr>
  </w:style>
  <w:style w:type="character" w:customStyle="1" w:styleId="Overskrift2Tegn">
    <w:name w:val="Overskrift 2 Tegn"/>
    <w:basedOn w:val="Standardskrifttypeiafsnit"/>
    <w:link w:val="Overskrift2"/>
    <w:uiPriority w:val="9"/>
    <w:rPr>
      <w:rFonts w:asciiTheme="majorHAnsi" w:eastAsiaTheme="majorEastAsia" w:hAnsiTheme="majorHAnsi" w:cstheme="majorBidi"/>
      <w:b/>
      <w:bCs/>
      <w:sz w:val="32"/>
      <w:szCs w:val="32"/>
    </w:rPr>
  </w:style>
  <w:style w:type="character" w:customStyle="1" w:styleId="Overskrift3Tegn">
    <w:name w:val="Overskrift 3 Tegn"/>
    <w:basedOn w:val="Standardskrifttypeiafsnit"/>
    <w:link w:val="Overskrift3"/>
    <w:uiPriority w:val="9"/>
    <w:rPr>
      <w:rFonts w:asciiTheme="majorHAnsi" w:eastAsiaTheme="majorEastAsia" w:hAnsiTheme="majorHAnsi" w:cstheme="majorBidi"/>
      <w:b/>
      <w:bCs/>
      <w:sz w:val="24"/>
      <w:szCs w:val="24"/>
    </w:rPr>
  </w:style>
  <w:style w:type="character" w:customStyle="1" w:styleId="Overskrift4Tegn">
    <w:name w:val="Overskrift 4 Tegn"/>
    <w:basedOn w:val="Standardskrifttypeiafsnit"/>
    <w:link w:val="Overskrift4"/>
    <w:uiPriority w:val="9"/>
    <w:rPr>
      <w:rFonts w:asciiTheme="majorHAnsi" w:eastAsiaTheme="majorEastAsia" w:hAnsiTheme="majorHAnsi" w:cstheme="majorBidi"/>
      <w:b/>
      <w:bCs/>
      <w:i/>
      <w:iCs/>
    </w:rPr>
  </w:style>
  <w:style w:type="character" w:customStyle="1" w:styleId="Overskrift5Tegn">
    <w:name w:val="Overskrift 5 Tegn"/>
    <w:basedOn w:val="Standardskrifttypeiafsnit"/>
    <w:link w:val="Overskrift5"/>
    <w:uiPriority w:val="9"/>
    <w:rPr>
      <w:rFonts w:asciiTheme="majorHAnsi" w:eastAsiaTheme="majorEastAsia" w:hAnsiTheme="majorHAnsi" w:cstheme="majorBidi"/>
    </w:rPr>
  </w:style>
  <w:style w:type="character" w:customStyle="1" w:styleId="Overskrift6Tegn">
    <w:name w:val="Overskrift 6 Tegn"/>
    <w:basedOn w:val="Standardskrifttypeiafsnit"/>
    <w:link w:val="Overskrift6"/>
    <w:uiPriority w:val="9"/>
    <w:semiHidden/>
    <w:rsid w:val="00B66857"/>
    <w:rPr>
      <w:rFonts w:asciiTheme="majorHAnsi" w:eastAsiaTheme="majorEastAsia" w:hAnsiTheme="majorHAnsi" w:cstheme="majorBidi"/>
      <w:szCs w:val="20"/>
    </w:rPr>
  </w:style>
  <w:style w:type="character" w:customStyle="1" w:styleId="Overskrift7Tegn">
    <w:name w:val="Overskrift 7 Tegn"/>
    <w:basedOn w:val="Standardskrifttypeiafsnit"/>
    <w:link w:val="Overskrift7"/>
    <w:uiPriority w:val="9"/>
    <w:semiHidden/>
    <w:rsid w:val="00B66857"/>
    <w:rPr>
      <w:rFonts w:asciiTheme="majorHAnsi" w:eastAsiaTheme="majorEastAsia" w:hAnsiTheme="majorHAnsi" w:cstheme="majorBidi"/>
      <w:i/>
      <w:iCs/>
      <w:szCs w:val="20"/>
    </w:rPr>
  </w:style>
  <w:style w:type="character" w:customStyle="1" w:styleId="Overskrift8Tegn">
    <w:name w:val="Overskrift 8 Tegn"/>
    <w:basedOn w:val="Standardskrifttypeiafsnit"/>
    <w:link w:val="Overskrift8"/>
    <w:uiPriority w:val="9"/>
    <w:semiHidden/>
    <w:rsid w:val="00B66857"/>
    <w:rPr>
      <w:rFonts w:asciiTheme="majorHAnsi" w:eastAsiaTheme="majorEastAsia" w:hAnsiTheme="majorHAnsi" w:cstheme="majorBidi"/>
      <w:caps/>
      <w:color w:val="272727" w:themeColor="text1" w:themeTint="D8"/>
      <w:szCs w:val="18"/>
    </w:rPr>
  </w:style>
  <w:style w:type="character" w:customStyle="1" w:styleId="Overskrift9Tegn">
    <w:name w:val="Overskrift 9 Tegn"/>
    <w:basedOn w:val="Standardskrifttypeiafsnit"/>
    <w:link w:val="Overskrift9"/>
    <w:uiPriority w:val="9"/>
    <w:semiHidden/>
    <w:rsid w:val="00B66857"/>
    <w:rPr>
      <w:rFonts w:asciiTheme="majorHAnsi" w:eastAsiaTheme="majorEastAsia" w:hAnsiTheme="majorHAnsi" w:cstheme="majorBidi"/>
      <w:i/>
      <w:iCs/>
      <w:caps/>
      <w:szCs w:val="18"/>
    </w:rPr>
  </w:style>
  <w:style w:type="paragraph" w:styleId="Titel">
    <w:name w:val="Title"/>
    <w:basedOn w:val="Normal"/>
    <w:next w:val="Normal"/>
    <w:link w:val="TitelTegn"/>
    <w:uiPriority w:val="1"/>
    <w:qFormat/>
    <w:pPr>
      <w:spacing w:after="0" w:line="240" w:lineRule="auto"/>
      <w:contextualSpacing/>
    </w:pPr>
    <w:rPr>
      <w:rFonts w:asciiTheme="majorHAnsi" w:eastAsiaTheme="majorEastAsia" w:hAnsiTheme="majorHAnsi" w:cstheme="majorBidi"/>
      <w:spacing w:val="-10"/>
      <w:kern w:val="28"/>
      <w:sz w:val="72"/>
      <w:szCs w:val="72"/>
    </w:rPr>
  </w:style>
  <w:style w:type="character" w:customStyle="1" w:styleId="TitelTegn">
    <w:name w:val="Titel Tegn"/>
    <w:basedOn w:val="Standardskrifttypeiafsnit"/>
    <w:link w:val="Titel"/>
    <w:uiPriority w:val="1"/>
    <w:rsid w:val="00B66857"/>
    <w:rPr>
      <w:rFonts w:asciiTheme="majorHAnsi" w:eastAsiaTheme="majorEastAsia" w:hAnsiTheme="majorHAnsi" w:cstheme="majorBidi"/>
      <w:spacing w:val="-10"/>
      <w:kern w:val="28"/>
      <w:sz w:val="72"/>
      <w:szCs w:val="72"/>
    </w:rPr>
  </w:style>
  <w:style w:type="paragraph" w:styleId="Undertitel">
    <w:name w:val="Subtitle"/>
    <w:basedOn w:val="Normal"/>
    <w:next w:val="Normal"/>
    <w:link w:val="UndertitelTegn"/>
    <w:uiPriority w:val="11"/>
    <w:semiHidden/>
    <w:unhideWhenUsed/>
    <w:rsid w:val="000A0F9B"/>
    <w:pPr>
      <w:numPr>
        <w:ilvl w:val="1"/>
      </w:numPr>
    </w:pPr>
    <w:rPr>
      <w:color w:val="404040" w:themeColor="text1" w:themeTint="BF"/>
      <w:spacing w:val="15"/>
    </w:rPr>
  </w:style>
  <w:style w:type="character" w:customStyle="1" w:styleId="UndertitelTegn">
    <w:name w:val="Undertitel Tegn"/>
    <w:basedOn w:val="Standardskrifttypeiafsnit"/>
    <w:link w:val="Undertitel"/>
    <w:uiPriority w:val="11"/>
    <w:semiHidden/>
    <w:rsid w:val="000A0F9B"/>
    <w:rPr>
      <w:color w:val="404040" w:themeColor="text1" w:themeTint="BF"/>
      <w:spacing w:val="15"/>
    </w:rPr>
  </w:style>
  <w:style w:type="character" w:styleId="Kraftigfremhvning">
    <w:name w:val="Intense Emphasis"/>
    <w:basedOn w:val="Standardskrifttypeiafsnit"/>
    <w:uiPriority w:val="21"/>
    <w:semiHidden/>
    <w:unhideWhenUsed/>
    <w:qFormat/>
    <w:rsid w:val="000A0F9B"/>
    <w:rPr>
      <w:i/>
      <w:iCs/>
      <w:color w:val="0D5672" w:themeColor="accent1" w:themeShade="80"/>
    </w:rPr>
  </w:style>
  <w:style w:type="paragraph" w:styleId="Strktcitat">
    <w:name w:val="Intense Quote"/>
    <w:basedOn w:val="Normal"/>
    <w:next w:val="Normal"/>
    <w:link w:val="StrktcitatTegn"/>
    <w:uiPriority w:val="30"/>
    <w:semiHidden/>
    <w:unhideWhenUsed/>
    <w:qFormat/>
    <w:rsid w:val="000A0F9B"/>
    <w:pPr>
      <w:pBdr>
        <w:top w:val="single" w:sz="4" w:space="10" w:color="0D5672" w:themeColor="accent1" w:themeShade="80"/>
        <w:bottom w:val="single" w:sz="4" w:space="10" w:color="0D5672" w:themeColor="accent1" w:themeShade="80"/>
      </w:pBdr>
      <w:spacing w:before="360" w:after="360"/>
      <w:ind w:left="864" w:right="864"/>
      <w:jc w:val="center"/>
    </w:pPr>
    <w:rPr>
      <w:i/>
      <w:iCs/>
      <w:color w:val="0D5672" w:themeColor="accent1" w:themeShade="80"/>
    </w:rPr>
  </w:style>
  <w:style w:type="character" w:customStyle="1" w:styleId="StrktcitatTegn">
    <w:name w:val="Stærkt citat Tegn"/>
    <w:basedOn w:val="Standardskrifttypeiafsnit"/>
    <w:link w:val="Strktcitat"/>
    <w:uiPriority w:val="30"/>
    <w:semiHidden/>
    <w:rsid w:val="000A0F9B"/>
    <w:rPr>
      <w:i/>
      <w:iCs/>
      <w:color w:val="0D5672" w:themeColor="accent1" w:themeShade="80"/>
    </w:rPr>
  </w:style>
  <w:style w:type="character" w:styleId="Kraftighenvisning">
    <w:name w:val="Intense Reference"/>
    <w:basedOn w:val="Standardskrifttypeiafsnit"/>
    <w:uiPriority w:val="32"/>
    <w:semiHidden/>
    <w:unhideWhenUsed/>
    <w:qFormat/>
    <w:rsid w:val="000A0F9B"/>
    <w:rPr>
      <w:b/>
      <w:bCs/>
      <w:caps w:val="0"/>
      <w:smallCaps/>
      <w:color w:val="0D5672" w:themeColor="accent1" w:themeShade="80"/>
      <w:spacing w:val="5"/>
    </w:rPr>
  </w:style>
  <w:style w:type="paragraph" w:styleId="Billedtekst">
    <w:name w:val="caption"/>
    <w:basedOn w:val="Normal"/>
    <w:next w:val="Normal"/>
    <w:uiPriority w:val="35"/>
    <w:semiHidden/>
    <w:unhideWhenUsed/>
    <w:qFormat/>
    <w:rsid w:val="00B66857"/>
    <w:pPr>
      <w:spacing w:after="200" w:line="240" w:lineRule="auto"/>
    </w:pPr>
    <w:rPr>
      <w:i/>
      <w:iCs/>
      <w:szCs w:val="20"/>
    </w:rPr>
  </w:style>
  <w:style w:type="paragraph" w:styleId="Overskrift">
    <w:name w:val="TOC Heading"/>
    <w:basedOn w:val="Overskrift1"/>
    <w:next w:val="Normal"/>
    <w:uiPriority w:val="39"/>
    <w:semiHidden/>
    <w:unhideWhenUsed/>
    <w:qFormat/>
    <w:pPr>
      <w:outlineLvl w:val="9"/>
    </w:pPr>
  </w:style>
  <w:style w:type="paragraph" w:styleId="Markeringsbobletekst">
    <w:name w:val="Balloon Text"/>
    <w:basedOn w:val="Normal"/>
    <w:link w:val="MarkeringsbobletekstTegn"/>
    <w:uiPriority w:val="99"/>
    <w:semiHidden/>
    <w:unhideWhenUsed/>
    <w:rsid w:val="00B66857"/>
    <w:pPr>
      <w:spacing w:after="0" w:line="240" w:lineRule="auto"/>
    </w:pPr>
    <w:rPr>
      <w:rFonts w:ascii="Segoe UI" w:hAnsi="Segoe UI" w:cs="Segoe UI"/>
      <w:szCs w:val="18"/>
    </w:rPr>
  </w:style>
  <w:style w:type="character" w:customStyle="1" w:styleId="MarkeringsbobletekstTegn">
    <w:name w:val="Markeringsbobletekst Tegn"/>
    <w:basedOn w:val="Standardskrifttypeiafsnit"/>
    <w:link w:val="Markeringsbobletekst"/>
    <w:uiPriority w:val="99"/>
    <w:semiHidden/>
    <w:rsid w:val="00B66857"/>
    <w:rPr>
      <w:rFonts w:ascii="Segoe UI" w:hAnsi="Segoe UI" w:cs="Segoe UI"/>
      <w:szCs w:val="18"/>
    </w:rPr>
  </w:style>
  <w:style w:type="paragraph" w:styleId="Brdtekst3">
    <w:name w:val="Body Text 3"/>
    <w:basedOn w:val="Normal"/>
    <w:link w:val="Brdtekst3Tegn"/>
    <w:uiPriority w:val="99"/>
    <w:semiHidden/>
    <w:unhideWhenUsed/>
    <w:rsid w:val="00B66857"/>
    <w:pPr>
      <w:spacing w:after="120"/>
    </w:pPr>
    <w:rPr>
      <w:szCs w:val="16"/>
    </w:rPr>
  </w:style>
  <w:style w:type="character" w:customStyle="1" w:styleId="Brdtekst3Tegn">
    <w:name w:val="Brødtekst 3 Tegn"/>
    <w:basedOn w:val="Standardskrifttypeiafsnit"/>
    <w:link w:val="Brdtekst3"/>
    <w:uiPriority w:val="99"/>
    <w:semiHidden/>
    <w:rsid w:val="00B66857"/>
    <w:rPr>
      <w:szCs w:val="16"/>
    </w:rPr>
  </w:style>
  <w:style w:type="paragraph" w:styleId="Brdtekstindrykning3">
    <w:name w:val="Body Text Indent 3"/>
    <w:basedOn w:val="Normal"/>
    <w:link w:val="Brdtekstindrykning3Tegn"/>
    <w:uiPriority w:val="99"/>
    <w:semiHidden/>
    <w:unhideWhenUsed/>
    <w:rsid w:val="00B66857"/>
    <w:pPr>
      <w:spacing w:after="120"/>
      <w:ind w:left="360"/>
    </w:pPr>
    <w:rPr>
      <w:szCs w:val="16"/>
    </w:rPr>
  </w:style>
  <w:style w:type="character" w:customStyle="1" w:styleId="Brdtekstindrykning3Tegn">
    <w:name w:val="Brødtekstindrykning 3 Tegn"/>
    <w:basedOn w:val="Standardskrifttypeiafsnit"/>
    <w:link w:val="Brdtekstindrykning3"/>
    <w:uiPriority w:val="99"/>
    <w:semiHidden/>
    <w:rsid w:val="00B66857"/>
    <w:rPr>
      <w:szCs w:val="16"/>
    </w:rPr>
  </w:style>
  <w:style w:type="character" w:styleId="Kommentarhenvisning">
    <w:name w:val="annotation reference"/>
    <w:basedOn w:val="Standardskrifttypeiafsnit"/>
    <w:uiPriority w:val="99"/>
    <w:semiHidden/>
    <w:unhideWhenUsed/>
    <w:rsid w:val="00B66857"/>
    <w:rPr>
      <w:sz w:val="22"/>
      <w:szCs w:val="16"/>
    </w:rPr>
  </w:style>
  <w:style w:type="paragraph" w:styleId="Kommentartekst">
    <w:name w:val="annotation text"/>
    <w:basedOn w:val="Normal"/>
    <w:link w:val="KommentartekstTegn"/>
    <w:uiPriority w:val="99"/>
    <w:semiHidden/>
    <w:unhideWhenUsed/>
    <w:rsid w:val="00B66857"/>
    <w:pPr>
      <w:spacing w:line="240" w:lineRule="auto"/>
    </w:pPr>
    <w:rPr>
      <w:szCs w:val="20"/>
    </w:rPr>
  </w:style>
  <w:style w:type="character" w:customStyle="1" w:styleId="KommentartekstTegn">
    <w:name w:val="Kommentartekst Tegn"/>
    <w:basedOn w:val="Standardskrifttypeiafsnit"/>
    <w:link w:val="Kommentartekst"/>
    <w:uiPriority w:val="99"/>
    <w:semiHidden/>
    <w:rsid w:val="00B66857"/>
    <w:rPr>
      <w:szCs w:val="20"/>
    </w:rPr>
  </w:style>
  <w:style w:type="paragraph" w:styleId="Kommentaremne">
    <w:name w:val="annotation subject"/>
    <w:basedOn w:val="Kommentartekst"/>
    <w:next w:val="Kommentartekst"/>
    <w:link w:val="KommentaremneTegn"/>
    <w:uiPriority w:val="99"/>
    <w:semiHidden/>
    <w:unhideWhenUsed/>
    <w:rsid w:val="00B66857"/>
    <w:rPr>
      <w:b/>
      <w:bCs/>
    </w:rPr>
  </w:style>
  <w:style w:type="character" w:customStyle="1" w:styleId="KommentaremneTegn">
    <w:name w:val="Kommentaremne Tegn"/>
    <w:basedOn w:val="KommentartekstTegn"/>
    <w:link w:val="Kommentaremne"/>
    <w:uiPriority w:val="99"/>
    <w:semiHidden/>
    <w:rsid w:val="00B66857"/>
    <w:rPr>
      <w:b/>
      <w:bCs/>
      <w:szCs w:val="20"/>
    </w:rPr>
  </w:style>
  <w:style w:type="paragraph" w:styleId="Dokumentoversigt">
    <w:name w:val="Document Map"/>
    <w:basedOn w:val="Normal"/>
    <w:link w:val="DokumentoversigtTegn"/>
    <w:uiPriority w:val="99"/>
    <w:semiHidden/>
    <w:unhideWhenUsed/>
    <w:rsid w:val="00B66857"/>
    <w:pPr>
      <w:spacing w:after="0" w:line="240" w:lineRule="auto"/>
    </w:pPr>
    <w:rPr>
      <w:rFonts w:ascii="Segoe UI" w:hAnsi="Segoe UI" w:cs="Segoe UI"/>
      <w:szCs w:val="16"/>
    </w:rPr>
  </w:style>
  <w:style w:type="character" w:customStyle="1" w:styleId="DokumentoversigtTegn">
    <w:name w:val="Dokumentoversigt Tegn"/>
    <w:basedOn w:val="Standardskrifttypeiafsnit"/>
    <w:link w:val="Dokumentoversigt"/>
    <w:uiPriority w:val="99"/>
    <w:semiHidden/>
    <w:rsid w:val="00B66857"/>
    <w:rPr>
      <w:rFonts w:ascii="Segoe UI" w:hAnsi="Segoe UI" w:cs="Segoe UI"/>
      <w:szCs w:val="16"/>
    </w:rPr>
  </w:style>
  <w:style w:type="paragraph" w:styleId="Slutnotetekst">
    <w:name w:val="endnote text"/>
    <w:basedOn w:val="Normal"/>
    <w:link w:val="SlutnotetekstTegn"/>
    <w:uiPriority w:val="99"/>
    <w:semiHidden/>
    <w:unhideWhenUsed/>
    <w:rsid w:val="00B66857"/>
    <w:pPr>
      <w:spacing w:after="0" w:line="240" w:lineRule="auto"/>
    </w:pPr>
    <w:rPr>
      <w:szCs w:val="20"/>
    </w:rPr>
  </w:style>
  <w:style w:type="character" w:customStyle="1" w:styleId="SlutnotetekstTegn">
    <w:name w:val="Slutnotetekst Tegn"/>
    <w:basedOn w:val="Standardskrifttypeiafsnit"/>
    <w:link w:val="Slutnotetekst"/>
    <w:uiPriority w:val="99"/>
    <w:semiHidden/>
    <w:rsid w:val="00B66857"/>
    <w:rPr>
      <w:szCs w:val="20"/>
    </w:rPr>
  </w:style>
  <w:style w:type="paragraph" w:styleId="Afsenderadresse">
    <w:name w:val="envelope return"/>
    <w:basedOn w:val="Normal"/>
    <w:uiPriority w:val="99"/>
    <w:semiHidden/>
    <w:unhideWhenUsed/>
    <w:rsid w:val="00B66857"/>
    <w:pPr>
      <w:spacing w:after="0" w:line="240" w:lineRule="auto"/>
    </w:pPr>
    <w:rPr>
      <w:rFonts w:asciiTheme="majorHAnsi" w:eastAsiaTheme="majorEastAsia" w:hAnsiTheme="majorHAnsi" w:cstheme="majorBidi"/>
      <w:szCs w:val="20"/>
    </w:rPr>
  </w:style>
  <w:style w:type="paragraph" w:styleId="Fodnotetekst">
    <w:name w:val="footnote text"/>
    <w:basedOn w:val="Normal"/>
    <w:link w:val="FodnotetekstTegn"/>
    <w:uiPriority w:val="99"/>
    <w:semiHidden/>
    <w:unhideWhenUsed/>
    <w:rsid w:val="00B66857"/>
    <w:pPr>
      <w:spacing w:after="0" w:line="240" w:lineRule="auto"/>
    </w:pPr>
    <w:rPr>
      <w:szCs w:val="20"/>
    </w:rPr>
  </w:style>
  <w:style w:type="character" w:customStyle="1" w:styleId="FodnotetekstTegn">
    <w:name w:val="Fodnotetekst Tegn"/>
    <w:basedOn w:val="Standardskrifttypeiafsnit"/>
    <w:link w:val="Fodnotetekst"/>
    <w:uiPriority w:val="99"/>
    <w:semiHidden/>
    <w:rsid w:val="00B66857"/>
    <w:rPr>
      <w:szCs w:val="20"/>
    </w:rPr>
  </w:style>
  <w:style w:type="character" w:styleId="HTML-kode">
    <w:name w:val="HTML Code"/>
    <w:basedOn w:val="Standardskrifttypeiafsnit"/>
    <w:uiPriority w:val="99"/>
    <w:semiHidden/>
    <w:unhideWhenUsed/>
    <w:rsid w:val="00B66857"/>
    <w:rPr>
      <w:rFonts w:ascii="Consolas" w:hAnsi="Consolas"/>
      <w:sz w:val="22"/>
      <w:szCs w:val="20"/>
    </w:rPr>
  </w:style>
  <w:style w:type="character" w:styleId="HTML-tastatur">
    <w:name w:val="HTML Keyboard"/>
    <w:basedOn w:val="Standardskrifttypeiafsnit"/>
    <w:uiPriority w:val="99"/>
    <w:semiHidden/>
    <w:unhideWhenUsed/>
    <w:rsid w:val="00B66857"/>
    <w:rPr>
      <w:rFonts w:ascii="Consolas" w:hAnsi="Consolas"/>
      <w:sz w:val="22"/>
      <w:szCs w:val="20"/>
    </w:rPr>
  </w:style>
  <w:style w:type="paragraph" w:styleId="FormateretHTML">
    <w:name w:val="HTML Preformatted"/>
    <w:basedOn w:val="Normal"/>
    <w:link w:val="FormateretHTMLTegn"/>
    <w:uiPriority w:val="99"/>
    <w:semiHidden/>
    <w:unhideWhenUsed/>
    <w:rsid w:val="00B66857"/>
    <w:pPr>
      <w:spacing w:after="0" w:line="240" w:lineRule="auto"/>
    </w:pPr>
    <w:rPr>
      <w:rFonts w:ascii="Consolas" w:hAnsi="Consolas"/>
      <w:szCs w:val="20"/>
    </w:rPr>
  </w:style>
  <w:style w:type="character" w:customStyle="1" w:styleId="FormateretHTMLTegn">
    <w:name w:val="Formateret HTML Tegn"/>
    <w:basedOn w:val="Standardskrifttypeiafsnit"/>
    <w:link w:val="FormateretHTML"/>
    <w:uiPriority w:val="99"/>
    <w:semiHidden/>
    <w:rsid w:val="00B66857"/>
    <w:rPr>
      <w:rFonts w:ascii="Consolas" w:hAnsi="Consolas"/>
      <w:szCs w:val="20"/>
    </w:rPr>
  </w:style>
  <w:style w:type="character" w:styleId="HTML-skrivemaskine">
    <w:name w:val="HTML Typewriter"/>
    <w:basedOn w:val="Standardskrifttypeiafsnit"/>
    <w:uiPriority w:val="99"/>
    <w:semiHidden/>
    <w:unhideWhenUsed/>
    <w:rsid w:val="00B66857"/>
    <w:rPr>
      <w:rFonts w:ascii="Consolas" w:hAnsi="Consolas"/>
      <w:sz w:val="22"/>
      <w:szCs w:val="20"/>
    </w:rPr>
  </w:style>
  <w:style w:type="paragraph" w:styleId="Makrotekst">
    <w:name w:val="macro"/>
    <w:link w:val="MakrotekstTegn"/>
    <w:uiPriority w:val="99"/>
    <w:semiHidden/>
    <w:unhideWhenUsed/>
    <w:rsid w:val="00B6685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Cs w:val="20"/>
    </w:rPr>
  </w:style>
  <w:style w:type="character" w:customStyle="1" w:styleId="MakrotekstTegn">
    <w:name w:val="Makrotekst Tegn"/>
    <w:basedOn w:val="Standardskrifttypeiafsnit"/>
    <w:link w:val="Makrotekst"/>
    <w:uiPriority w:val="99"/>
    <w:semiHidden/>
    <w:rsid w:val="00B66857"/>
    <w:rPr>
      <w:rFonts w:ascii="Consolas" w:hAnsi="Consolas"/>
      <w:szCs w:val="20"/>
    </w:rPr>
  </w:style>
  <w:style w:type="paragraph" w:styleId="Almindeligtekst">
    <w:name w:val="Plain Text"/>
    <w:basedOn w:val="Normal"/>
    <w:link w:val="AlmindeligtekstTegn"/>
    <w:uiPriority w:val="99"/>
    <w:semiHidden/>
    <w:unhideWhenUsed/>
    <w:rsid w:val="00B66857"/>
    <w:pPr>
      <w:spacing w:after="0" w:line="240" w:lineRule="auto"/>
    </w:pPr>
    <w:rPr>
      <w:rFonts w:ascii="Consolas" w:hAnsi="Consolas"/>
      <w:szCs w:val="21"/>
    </w:rPr>
  </w:style>
  <w:style w:type="character" w:customStyle="1" w:styleId="AlmindeligtekstTegn">
    <w:name w:val="Almindelig tekst Tegn"/>
    <w:basedOn w:val="Standardskrifttypeiafsnit"/>
    <w:link w:val="Almindeligtekst"/>
    <w:uiPriority w:val="99"/>
    <w:semiHidden/>
    <w:rsid w:val="00B66857"/>
    <w:rPr>
      <w:rFonts w:ascii="Consolas" w:hAnsi="Consolas"/>
      <w:szCs w:val="21"/>
    </w:rPr>
  </w:style>
  <w:style w:type="paragraph" w:styleId="Bloktekst">
    <w:name w:val="Block Text"/>
    <w:basedOn w:val="Normal"/>
    <w:uiPriority w:val="99"/>
    <w:semiHidden/>
    <w:unhideWhenUsed/>
    <w:rsid w:val="00216BF8"/>
    <w:pPr>
      <w:pBdr>
        <w:top w:val="single" w:sz="2" w:space="10" w:color="0D5672" w:themeColor="accent1" w:themeShade="80" w:shadow="1"/>
        <w:left w:val="single" w:sz="2" w:space="10" w:color="0D5672" w:themeColor="accent1" w:themeShade="80" w:shadow="1"/>
        <w:bottom w:val="single" w:sz="2" w:space="10" w:color="0D5672" w:themeColor="accent1" w:themeShade="80" w:shadow="1"/>
        <w:right w:val="single" w:sz="2" w:space="10" w:color="0D5672" w:themeColor="accent1" w:themeShade="80" w:shadow="1"/>
      </w:pBdr>
      <w:ind w:left="1152" w:right="1152"/>
    </w:pPr>
    <w:rPr>
      <w:i/>
      <w:iCs/>
      <w:color w:val="0D5672" w:themeColor="accent1" w:themeShade="80"/>
    </w:rPr>
  </w:style>
  <w:style w:type="character" w:styleId="BesgtLink">
    <w:name w:val="FollowedHyperlink"/>
    <w:basedOn w:val="Standardskrifttypeiafsnit"/>
    <w:uiPriority w:val="99"/>
    <w:semiHidden/>
    <w:unhideWhenUsed/>
    <w:rsid w:val="00971DEC"/>
    <w:rPr>
      <w:color w:val="215D4B" w:themeColor="accent4" w:themeShade="80"/>
      <w:u w:val="single"/>
    </w:rPr>
  </w:style>
  <w:style w:type="character" w:styleId="Hyperlink">
    <w:name w:val="Hyperlink"/>
    <w:basedOn w:val="Standardskrifttypeiafsnit"/>
    <w:uiPriority w:val="99"/>
    <w:semiHidden/>
    <w:unhideWhenUsed/>
    <w:rsid w:val="00B66857"/>
    <w:rPr>
      <w:color w:val="2E653E" w:themeColor="accent5" w:themeShade="BF"/>
      <w:u w:val="single"/>
    </w:rPr>
  </w:style>
  <w:style w:type="character" w:styleId="Pladsholdertekst">
    <w:name w:val="Placeholder Text"/>
    <w:basedOn w:val="Standardskrifttypeiafsnit"/>
    <w:uiPriority w:val="99"/>
    <w:semiHidden/>
    <w:rsid w:val="00B66857"/>
    <w:rPr>
      <w:color w:val="595959" w:themeColor="text1" w:themeTint="A6"/>
    </w:rPr>
  </w:style>
  <w:style w:type="paragraph" w:styleId="Sidehoved">
    <w:name w:val="header"/>
    <w:basedOn w:val="Normal"/>
    <w:link w:val="SidehovedTegn"/>
    <w:uiPriority w:val="99"/>
    <w:unhideWhenUsed/>
    <w:rsid w:val="008B6008"/>
    <w:pPr>
      <w:spacing w:after="0" w:line="240" w:lineRule="auto"/>
    </w:pPr>
  </w:style>
  <w:style w:type="character" w:customStyle="1" w:styleId="SidehovedTegn">
    <w:name w:val="Sidehoved Tegn"/>
    <w:basedOn w:val="Standardskrifttypeiafsnit"/>
    <w:link w:val="Sidehoved"/>
    <w:uiPriority w:val="99"/>
    <w:rsid w:val="008B6008"/>
  </w:style>
  <w:style w:type="paragraph" w:styleId="Sidefod">
    <w:name w:val="footer"/>
    <w:basedOn w:val="Normal"/>
    <w:link w:val="SidefodTegn"/>
    <w:uiPriority w:val="99"/>
    <w:unhideWhenUsed/>
    <w:rsid w:val="008B6008"/>
    <w:pPr>
      <w:spacing w:after="0" w:line="240" w:lineRule="auto"/>
    </w:pPr>
  </w:style>
  <w:style w:type="character" w:customStyle="1" w:styleId="SidefodTegn">
    <w:name w:val="Sidefod Tegn"/>
    <w:basedOn w:val="Standardskrifttypeiafsnit"/>
    <w:link w:val="Sidefod"/>
    <w:uiPriority w:val="99"/>
    <w:rsid w:val="008B60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j\AppData\Roaming\Microsoft\Templates\Specdesign%20(tom).dotx" TargetMode="Externa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Candara">
      <a:maj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ndara" panose="020E0502030303020204"/>
        <a:ea typeface=""/>
        <a:cs typeface=""/>
        <a:font script="Jpan" typeface="HGｺﾞｼｯｸM"/>
        <a:font script="Hang" typeface="HY엽서L"/>
        <a:font script="Hans" typeface="华文楷体"/>
        <a:font script="Hant" typeface="新細明體"/>
        <a:font script="Arab" typeface="Tahoma"/>
        <a:font script="Hebr" typeface="Miriam"/>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 ma:contentTypeID="0x01010066463A5C115AA9498FB0ACF2FBA84736" ma:contentTypeVersion="19" ma:contentTypeDescription="Opret et nyt dokument." ma:contentTypeScope="" ma:versionID="0b1c99220730b2829becc64a38d65ca2">
  <xsd:schema xmlns:xsd="http://www.w3.org/2001/XMLSchema" xmlns:xs="http://www.w3.org/2001/XMLSchema" xmlns:p="http://schemas.microsoft.com/office/2006/metadata/properties" xmlns:ns2="4e8e0ec1-f440-462c-a1d0-102b14a1fec2" xmlns:ns3="1b316a93-5ef6-4c25-bc6b-228d62c17660" targetNamespace="http://schemas.microsoft.com/office/2006/metadata/properties" ma:root="true" ma:fieldsID="2083f678431ab0145cf9a3803baba7fb" ns2:_="" ns3:_="">
    <xsd:import namespace="4e8e0ec1-f440-462c-a1d0-102b14a1fec2"/>
    <xsd:import namespace="1b316a93-5ef6-4c25-bc6b-228d62c1766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8e0ec1-f440-462c-a1d0-102b14a1fe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08658e3-25d0-4fb7-83f6-9b3a1dc7ded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b316a93-5ef6-4c25-bc6b-228d62c17660"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element name="TaxCatchAll" ma:index="23" nillable="true" ma:displayName="Taxonomy Catch All Column" ma:hidden="true" ma:list="{df13dd3b-6645-4996-a958-a2dcec451d97}" ma:internalName="TaxCatchAll" ma:showField="CatchAllData" ma:web="1b316a93-5ef6-4c25-bc6b-228d62c176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e8e0ec1-f440-462c-a1d0-102b14a1fec2">
      <Terms xmlns="http://schemas.microsoft.com/office/infopath/2007/PartnerControls"/>
    </lcf76f155ced4ddcb4097134ff3c332f>
    <TaxCatchAll xmlns="1b316a93-5ef6-4c25-bc6b-228d62c17660" xsi:nil="true"/>
  </documentManagement>
</p:properties>
</file>

<file path=customXml/itemProps1.xml><?xml version="1.0" encoding="utf-8"?>
<ds:datastoreItem xmlns:ds="http://schemas.openxmlformats.org/officeDocument/2006/customXml" ds:itemID="{62E81A52-3C3C-4DA8-B431-B9D286110F38}">
  <ds:schemaRefs>
    <ds:schemaRef ds:uri="http://schemas.openxmlformats.org/officeDocument/2006/bibliography"/>
  </ds:schemaRefs>
</ds:datastoreItem>
</file>

<file path=customXml/itemProps2.xml><?xml version="1.0" encoding="utf-8"?>
<ds:datastoreItem xmlns:ds="http://schemas.openxmlformats.org/officeDocument/2006/customXml" ds:itemID="{F4228F26-4F63-49E2-AC30-03C08245CBA8}"/>
</file>

<file path=customXml/itemProps3.xml><?xml version="1.0" encoding="utf-8"?>
<ds:datastoreItem xmlns:ds="http://schemas.openxmlformats.org/officeDocument/2006/customXml" ds:itemID="{CAC5B132-C377-485A-A69C-C6A99E1227A0}"/>
</file>

<file path=customXml/itemProps4.xml><?xml version="1.0" encoding="utf-8"?>
<ds:datastoreItem xmlns:ds="http://schemas.openxmlformats.org/officeDocument/2006/customXml" ds:itemID="{B221EF1E-F21C-440E-9E86-FF92E6B12926}"/>
</file>

<file path=docProps/app.xml><?xml version="1.0" encoding="utf-8"?>
<Properties xmlns="http://schemas.openxmlformats.org/officeDocument/2006/extended-properties" xmlns:vt="http://schemas.openxmlformats.org/officeDocument/2006/docPropsVTypes">
  <Template>Specdesign (tom)</Template>
  <TotalTime>655</TotalTime>
  <Pages>4</Pages>
  <Words>1409</Words>
  <Characters>8599</Characters>
  <Application>Microsoft Office Word</Application>
  <DocSecurity>0</DocSecurity>
  <Lines>71</Lines>
  <Paragraphs>19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9989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Aalykke Jensen</dc:creator>
  <cp:keywords/>
  <dc:description/>
  <cp:lastModifiedBy>Peter Aalykke Jensen</cp:lastModifiedBy>
  <cp:revision>84</cp:revision>
  <dcterms:created xsi:type="dcterms:W3CDTF">2026-06-02T07:12:00Z</dcterms:created>
  <dcterms:modified xsi:type="dcterms:W3CDTF">2026-06-03T13:19:00Z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0x01010066463A5C115AA9498FB0ACF2FBA84736</vt:lpwstr>
  </property>
</Properties>
</file>